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92" w:rsidRPr="00BC0B8B" w:rsidRDefault="00BC0B8B" w:rsidP="00C976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B8B">
        <w:rPr>
          <w:rFonts w:ascii="Times New Roman" w:hAnsi="Times New Roman" w:cs="Times New Roman"/>
          <w:b/>
          <w:sz w:val="24"/>
          <w:szCs w:val="24"/>
        </w:rPr>
        <w:t>Как обосновать начальную (максимальную) цену квотируемого товара</w:t>
      </w:r>
    </w:p>
    <w:p w:rsidR="00BC0B8B" w:rsidRPr="00BC0B8B" w:rsidRDefault="00BC0B8B" w:rsidP="009F26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B8B" w:rsidRPr="00BC0B8B" w:rsidRDefault="00BC0B8B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B8B">
        <w:rPr>
          <w:rFonts w:ascii="Times New Roman" w:hAnsi="Times New Roman" w:cs="Times New Roman"/>
          <w:sz w:val="24"/>
          <w:szCs w:val="24"/>
        </w:rPr>
        <w:t>Постановлением Правительства РФ от 03.12.2020 № 2014 «О минимальной обязательной доле закупок российских товаров и ее достижении заказчиком»</w:t>
      </w:r>
      <w:r w:rsidR="009F26E3">
        <w:rPr>
          <w:rFonts w:ascii="Times New Roman" w:hAnsi="Times New Roman" w:cs="Times New Roman"/>
          <w:sz w:val="24"/>
          <w:szCs w:val="24"/>
        </w:rPr>
        <w:t xml:space="preserve"> (далее – Постановление) </w:t>
      </w:r>
      <w:r>
        <w:rPr>
          <w:rFonts w:ascii="Times New Roman" w:hAnsi="Times New Roman" w:cs="Times New Roman"/>
          <w:sz w:val="24"/>
          <w:szCs w:val="24"/>
        </w:rPr>
        <w:t xml:space="preserve">установлена </w:t>
      </w:r>
      <w:r w:rsidRPr="00BC0B8B">
        <w:rPr>
          <w:rFonts w:ascii="Times New Roman" w:hAnsi="Times New Roman" w:cs="Times New Roman"/>
          <w:sz w:val="24"/>
          <w:szCs w:val="24"/>
        </w:rPr>
        <w:t>минимальн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C0B8B">
        <w:rPr>
          <w:rFonts w:ascii="Times New Roman" w:hAnsi="Times New Roman" w:cs="Times New Roman"/>
          <w:sz w:val="24"/>
          <w:szCs w:val="24"/>
        </w:rPr>
        <w:t xml:space="preserve"> обязательн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C0B8B">
        <w:rPr>
          <w:rFonts w:ascii="Times New Roman" w:hAnsi="Times New Roman" w:cs="Times New Roman"/>
          <w:sz w:val="24"/>
          <w:szCs w:val="24"/>
        </w:rPr>
        <w:t xml:space="preserve"> дол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C0B8B">
        <w:rPr>
          <w:rFonts w:ascii="Times New Roman" w:hAnsi="Times New Roman" w:cs="Times New Roman"/>
          <w:sz w:val="24"/>
          <w:szCs w:val="24"/>
        </w:rPr>
        <w:t xml:space="preserve"> закупок российских товаров (в том числе товаров, поставляемых при выполнении закупаемых работ, оказании за</w:t>
      </w:r>
      <w:r>
        <w:rPr>
          <w:rFonts w:ascii="Times New Roman" w:hAnsi="Times New Roman" w:cs="Times New Roman"/>
          <w:sz w:val="24"/>
          <w:szCs w:val="24"/>
        </w:rPr>
        <w:t xml:space="preserve">купаемых услуг) отдельных видов, </w:t>
      </w:r>
      <w:r w:rsidRPr="00BC0B8B">
        <w:rPr>
          <w:rFonts w:ascii="Times New Roman" w:hAnsi="Times New Roman" w:cs="Times New Roman"/>
          <w:sz w:val="24"/>
          <w:szCs w:val="24"/>
        </w:rPr>
        <w:t>определенн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C0B8B">
        <w:rPr>
          <w:rFonts w:ascii="Times New Roman" w:hAnsi="Times New Roman" w:cs="Times New Roman"/>
          <w:sz w:val="24"/>
          <w:szCs w:val="24"/>
        </w:rPr>
        <w:t xml:space="preserve"> в процентном отношении к объему закупок товаров соответствующего вида, осуществленных заказчиком в отчетном году.</w:t>
      </w:r>
      <w:proofErr w:type="gramEnd"/>
      <w:r w:rsidR="009F2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такие товары, как, например,</w:t>
      </w:r>
      <w:r w:rsidRPr="00BC0B8B"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C0B8B">
        <w:rPr>
          <w:rFonts w:ascii="Times New Roman" w:hAnsi="Times New Roman" w:cs="Times New Roman"/>
          <w:sz w:val="24"/>
          <w:szCs w:val="24"/>
        </w:rPr>
        <w:t>омпьютеры портативные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BC0B8B">
        <w:rPr>
          <w:rFonts w:ascii="Times New Roman" w:hAnsi="Times New Roman" w:cs="Times New Roman"/>
          <w:sz w:val="24"/>
          <w:szCs w:val="24"/>
        </w:rPr>
        <w:t>ониторы</w:t>
      </w:r>
      <w:r w:rsidR="00C976EB">
        <w:rPr>
          <w:rFonts w:ascii="Times New Roman" w:hAnsi="Times New Roman" w:cs="Times New Roman"/>
          <w:sz w:val="24"/>
          <w:szCs w:val="24"/>
        </w:rPr>
        <w:t xml:space="preserve">, </w:t>
      </w:r>
      <w:r w:rsidRPr="00BC0B8B">
        <w:rPr>
          <w:rFonts w:ascii="Times New Roman" w:hAnsi="Times New Roman" w:cs="Times New Roman"/>
          <w:sz w:val="24"/>
          <w:szCs w:val="24"/>
        </w:rPr>
        <w:t xml:space="preserve">проекторы, </w:t>
      </w:r>
      <w:r>
        <w:rPr>
          <w:rFonts w:ascii="Times New Roman" w:hAnsi="Times New Roman" w:cs="Times New Roman"/>
          <w:sz w:val="24"/>
          <w:szCs w:val="24"/>
        </w:rPr>
        <w:t>видеокамеры и др.</w:t>
      </w:r>
    </w:p>
    <w:p w:rsidR="00BC0B8B" w:rsidRDefault="009F26E3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9F26E3">
        <w:rPr>
          <w:rFonts w:ascii="Times New Roman" w:hAnsi="Times New Roman" w:cs="Times New Roman"/>
          <w:b/>
          <w:sz w:val="24"/>
          <w:szCs w:val="24"/>
        </w:rPr>
        <w:t>у</w:t>
      </w:r>
      <w:r w:rsidR="00BC0B8B" w:rsidRPr="009F26E3">
        <w:rPr>
          <w:rFonts w:ascii="Times New Roman" w:hAnsi="Times New Roman" w:cs="Times New Roman"/>
          <w:b/>
          <w:sz w:val="24"/>
          <w:szCs w:val="24"/>
        </w:rPr>
        <w:t>станов</w:t>
      </w:r>
      <w:r w:rsidRPr="009F26E3">
        <w:rPr>
          <w:rFonts w:ascii="Times New Roman" w:hAnsi="Times New Roman" w:cs="Times New Roman"/>
          <w:b/>
          <w:sz w:val="24"/>
          <w:szCs w:val="24"/>
        </w:rPr>
        <w:t>лены</w:t>
      </w:r>
      <w:r w:rsidR="00BC0B8B" w:rsidRPr="009F26E3">
        <w:rPr>
          <w:rFonts w:ascii="Times New Roman" w:hAnsi="Times New Roman" w:cs="Times New Roman"/>
          <w:b/>
          <w:sz w:val="24"/>
          <w:szCs w:val="24"/>
        </w:rPr>
        <w:t xml:space="preserve"> особенности определения начальной (максимальной) цены контракт</w:t>
      </w:r>
      <w:r w:rsidR="00BC0B8B" w:rsidRPr="00C976EB">
        <w:rPr>
          <w:rFonts w:ascii="Times New Roman" w:hAnsi="Times New Roman" w:cs="Times New Roman"/>
          <w:b/>
          <w:sz w:val="24"/>
          <w:szCs w:val="24"/>
        </w:rPr>
        <w:t>а</w:t>
      </w:r>
      <w:r w:rsidR="00BC0B8B" w:rsidRPr="00BC0B8B">
        <w:rPr>
          <w:rFonts w:ascii="Times New Roman" w:hAnsi="Times New Roman" w:cs="Times New Roman"/>
          <w:sz w:val="24"/>
          <w:szCs w:val="24"/>
        </w:rPr>
        <w:t>, цены контракта, заключаемого с единственным поставщиком (подрядчиком, исполнителем), начальной цены единицы товара (в том числе товаров, поставляемых при выполнении закупаемых работ, оказании закупаемых услуг) для цели достижени</w:t>
      </w:r>
      <w:r>
        <w:rPr>
          <w:rFonts w:ascii="Times New Roman" w:hAnsi="Times New Roman" w:cs="Times New Roman"/>
          <w:sz w:val="24"/>
          <w:szCs w:val="24"/>
        </w:rPr>
        <w:t>я минимальной доли закупок.</w:t>
      </w:r>
    </w:p>
    <w:p w:rsidR="00BC0B8B" w:rsidRPr="00BC0B8B" w:rsidRDefault="009F26E3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0B8B" w:rsidRPr="00BC0B8B">
        <w:rPr>
          <w:rFonts w:ascii="Times New Roman" w:hAnsi="Times New Roman" w:cs="Times New Roman"/>
          <w:sz w:val="24"/>
          <w:szCs w:val="24"/>
        </w:rPr>
        <w:t xml:space="preserve">ри определении идентичности и однородности товаров в соответствии с частями 13 и 14 статьи 22 </w:t>
      </w:r>
      <w:r w:rsidRPr="009F26E3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F26E3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9F26E3">
        <w:rPr>
          <w:rFonts w:ascii="Times New Roman" w:hAnsi="Times New Roman" w:cs="Times New Roman"/>
          <w:sz w:val="24"/>
          <w:szCs w:val="24"/>
        </w:rPr>
        <w:t xml:space="preserve">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26E3">
        <w:rPr>
          <w:rFonts w:ascii="Times New Roman" w:hAnsi="Times New Roman" w:cs="Times New Roman"/>
          <w:sz w:val="24"/>
          <w:szCs w:val="24"/>
        </w:rPr>
        <w:t xml:space="preserve"> 44-ФЗ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F26E3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(далее – Закон о контрактной системе) </w:t>
      </w:r>
      <w:r w:rsidR="00BC0B8B" w:rsidRPr="00BC0B8B">
        <w:rPr>
          <w:rFonts w:ascii="Times New Roman" w:hAnsi="Times New Roman" w:cs="Times New Roman"/>
          <w:sz w:val="24"/>
          <w:szCs w:val="24"/>
        </w:rPr>
        <w:t>заказчик учитывает исключительно товары, происходящие из государств - членов Евразийского экономического союза, а также включенные в каталог товаров, работ, услуг для обеспечения государственных и муниципальных нужд функциональные, технические, качественные и эксплуатационные характеристики (при н</w:t>
      </w:r>
      <w:r>
        <w:rPr>
          <w:rFonts w:ascii="Times New Roman" w:hAnsi="Times New Roman" w:cs="Times New Roman"/>
          <w:sz w:val="24"/>
          <w:szCs w:val="24"/>
        </w:rPr>
        <w:t>аличии) соответствующих товаров.</w:t>
      </w:r>
    </w:p>
    <w:p w:rsidR="009F26E3" w:rsidRDefault="009F26E3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0B8B" w:rsidRPr="00BC0B8B">
        <w:rPr>
          <w:rFonts w:ascii="Times New Roman" w:hAnsi="Times New Roman" w:cs="Times New Roman"/>
          <w:sz w:val="24"/>
          <w:szCs w:val="24"/>
        </w:rPr>
        <w:t xml:space="preserve">ри применении метода сопоставимых рыночных цен (анализа рынка) заказчик направляет предусмотренный частью 5 статьи 22 </w:t>
      </w:r>
      <w:r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="00BC0B8B" w:rsidRPr="00BC0B8B">
        <w:rPr>
          <w:rFonts w:ascii="Times New Roman" w:hAnsi="Times New Roman" w:cs="Times New Roman"/>
          <w:sz w:val="24"/>
          <w:szCs w:val="24"/>
        </w:rPr>
        <w:t xml:space="preserve"> запрос информации о цене товара субъектам деятельности в сфере промышленности, информация о которых включена в государственную информационную систему промышленности</w:t>
      </w:r>
      <w:r>
        <w:rPr>
          <w:rFonts w:ascii="Times New Roman" w:hAnsi="Times New Roman" w:cs="Times New Roman"/>
          <w:sz w:val="24"/>
          <w:szCs w:val="24"/>
        </w:rPr>
        <w:t xml:space="preserve"> (далее – ГИСП)</w:t>
      </w:r>
      <w:r w:rsidR="00BC0B8B" w:rsidRPr="00BC0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B8B" w:rsidRDefault="00BC0B8B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B8B">
        <w:rPr>
          <w:rFonts w:ascii="Times New Roman" w:hAnsi="Times New Roman" w:cs="Times New Roman"/>
          <w:sz w:val="24"/>
          <w:szCs w:val="24"/>
        </w:rPr>
        <w:t xml:space="preserve">При наличии в такой системе информации </w:t>
      </w:r>
      <w:r w:rsidRPr="009F26E3">
        <w:rPr>
          <w:rFonts w:ascii="Times New Roman" w:hAnsi="Times New Roman" w:cs="Times New Roman"/>
          <w:b/>
          <w:sz w:val="24"/>
          <w:szCs w:val="24"/>
        </w:rPr>
        <w:t>о менее чем трех субъектах</w:t>
      </w:r>
      <w:r w:rsidRPr="00BC0B8B">
        <w:rPr>
          <w:rFonts w:ascii="Times New Roman" w:hAnsi="Times New Roman" w:cs="Times New Roman"/>
          <w:sz w:val="24"/>
          <w:szCs w:val="24"/>
        </w:rPr>
        <w:t xml:space="preserve"> заказчик направляет запрос о цене товара также поставщикам, которые осуществляют поставки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поставленных ими товарах содержится на официальном сайте </w:t>
      </w:r>
      <w:r w:rsidR="009F26E3">
        <w:rPr>
          <w:rFonts w:ascii="Times New Roman" w:hAnsi="Times New Roman" w:cs="Times New Roman"/>
          <w:sz w:val="24"/>
          <w:szCs w:val="24"/>
        </w:rPr>
        <w:t>ЕИС</w:t>
      </w:r>
      <w:r w:rsidRPr="00BC0B8B">
        <w:rPr>
          <w:rFonts w:ascii="Times New Roman" w:hAnsi="Times New Roman" w:cs="Times New Roman"/>
          <w:sz w:val="24"/>
          <w:szCs w:val="24"/>
        </w:rPr>
        <w:t xml:space="preserve"> в реестре контрактов, заключенных заказчиками в</w:t>
      </w:r>
      <w:proofErr w:type="gramEnd"/>
      <w:r w:rsidRPr="00BC0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0B8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C0B8B">
        <w:rPr>
          <w:rFonts w:ascii="Times New Roman" w:hAnsi="Times New Roman" w:cs="Times New Roman"/>
          <w:sz w:val="24"/>
          <w:szCs w:val="24"/>
        </w:rPr>
        <w:t xml:space="preserve"> с </w:t>
      </w:r>
      <w:r w:rsidR="009F26E3">
        <w:rPr>
          <w:rFonts w:ascii="Times New Roman" w:hAnsi="Times New Roman" w:cs="Times New Roman"/>
          <w:sz w:val="24"/>
          <w:szCs w:val="24"/>
        </w:rPr>
        <w:t>Законом о контрактной системе.</w:t>
      </w:r>
    </w:p>
    <w:p w:rsidR="009F26E3" w:rsidRDefault="009F26E3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официальном сайте ГИСП </w:t>
      </w:r>
      <w:r w:rsidRPr="00C976EB">
        <w:rPr>
          <w:rFonts w:ascii="Times New Roman" w:hAnsi="Times New Roman" w:cs="Times New Roman"/>
          <w:b/>
          <w:sz w:val="24"/>
          <w:szCs w:val="24"/>
        </w:rPr>
        <w:t>имеется инструкция</w:t>
      </w:r>
      <w:r>
        <w:rPr>
          <w:rFonts w:ascii="Times New Roman" w:hAnsi="Times New Roman" w:cs="Times New Roman"/>
          <w:sz w:val="24"/>
          <w:szCs w:val="24"/>
        </w:rPr>
        <w:t xml:space="preserve"> по порядку обоснования НМЦК квотируемых товаров. Так команда ГИСП  рекомендует:</w:t>
      </w:r>
    </w:p>
    <w:p w:rsidR="009F26E3" w:rsidRPr="009F26E3" w:rsidRDefault="009F26E3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6E3">
        <w:rPr>
          <w:rFonts w:ascii="Times New Roman" w:hAnsi="Times New Roman" w:cs="Times New Roman"/>
          <w:b/>
          <w:sz w:val="24"/>
          <w:szCs w:val="24"/>
        </w:rPr>
        <w:t>Шаг 1.</w:t>
      </w:r>
      <w:r w:rsidRPr="009F26E3">
        <w:rPr>
          <w:rFonts w:ascii="Times New Roman" w:hAnsi="Times New Roman" w:cs="Times New Roman"/>
          <w:sz w:val="24"/>
          <w:szCs w:val="24"/>
        </w:rPr>
        <w:t xml:space="preserve"> Найти интересующую продукцию в Реестрах, размещенных в ГИСП. Доступен поиск по наименованию, ОГРН, ОКПД</w:t>
      </w:r>
      <w:r w:rsidR="00C976EB">
        <w:rPr>
          <w:rFonts w:ascii="Times New Roman" w:hAnsi="Times New Roman" w:cs="Times New Roman"/>
          <w:sz w:val="24"/>
          <w:szCs w:val="24"/>
        </w:rPr>
        <w:t xml:space="preserve"> </w:t>
      </w:r>
      <w:r w:rsidRPr="009F26E3">
        <w:rPr>
          <w:rFonts w:ascii="Times New Roman" w:hAnsi="Times New Roman" w:cs="Times New Roman"/>
          <w:sz w:val="24"/>
          <w:szCs w:val="24"/>
        </w:rPr>
        <w:t>2 и ТНВЭД.</w:t>
      </w:r>
    </w:p>
    <w:p w:rsidR="009F26E3" w:rsidRPr="009F26E3" w:rsidRDefault="009F26E3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6E3">
        <w:rPr>
          <w:rFonts w:ascii="Times New Roman" w:hAnsi="Times New Roman" w:cs="Times New Roman"/>
          <w:sz w:val="24"/>
          <w:szCs w:val="24"/>
        </w:rPr>
        <w:t>• Реестр евразийской промышленной продукции;</w:t>
      </w:r>
    </w:p>
    <w:p w:rsidR="009F26E3" w:rsidRPr="009F26E3" w:rsidRDefault="009F26E3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6E3">
        <w:rPr>
          <w:rFonts w:ascii="Times New Roman" w:hAnsi="Times New Roman" w:cs="Times New Roman"/>
          <w:sz w:val="24"/>
          <w:szCs w:val="24"/>
        </w:rPr>
        <w:t>• Реестр промышленной продукции, произведенной на территории России;</w:t>
      </w:r>
    </w:p>
    <w:p w:rsidR="009F26E3" w:rsidRPr="009F26E3" w:rsidRDefault="009F26E3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6E3">
        <w:rPr>
          <w:rFonts w:ascii="Times New Roman" w:hAnsi="Times New Roman" w:cs="Times New Roman"/>
          <w:sz w:val="24"/>
          <w:szCs w:val="24"/>
        </w:rPr>
        <w:t>• Единый реестр российской радиоэлектронной продукции.</w:t>
      </w:r>
    </w:p>
    <w:p w:rsidR="009F26E3" w:rsidRPr="009F26E3" w:rsidRDefault="009F26E3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6E3">
        <w:rPr>
          <w:rFonts w:ascii="Times New Roman" w:hAnsi="Times New Roman" w:cs="Times New Roman"/>
          <w:b/>
          <w:sz w:val="24"/>
          <w:szCs w:val="24"/>
        </w:rPr>
        <w:t>Шаг 2.</w:t>
      </w:r>
      <w:r w:rsidRPr="009F26E3">
        <w:rPr>
          <w:rFonts w:ascii="Times New Roman" w:hAnsi="Times New Roman" w:cs="Times New Roman"/>
          <w:sz w:val="24"/>
          <w:szCs w:val="24"/>
        </w:rPr>
        <w:t xml:space="preserve"> Отправить запрос о цене поставщику промышленной продукции, используя контактные данные в карточке промышленного предприятия ГИСП. При направлении запроса рекомендуем руководствоваться функциональными, техническими, качественным</w:t>
      </w:r>
      <w:r w:rsidR="00C976EB">
        <w:rPr>
          <w:rFonts w:ascii="Times New Roman" w:hAnsi="Times New Roman" w:cs="Times New Roman"/>
          <w:sz w:val="24"/>
          <w:szCs w:val="24"/>
        </w:rPr>
        <w:t>и</w:t>
      </w:r>
      <w:r w:rsidRPr="009F26E3">
        <w:rPr>
          <w:rFonts w:ascii="Times New Roman" w:hAnsi="Times New Roman" w:cs="Times New Roman"/>
          <w:sz w:val="24"/>
          <w:szCs w:val="24"/>
        </w:rPr>
        <w:t>, эксплуатационными и иными характеристиками товаров, размещенных в каталоге товаров, работ, услуг для обеспечения государственных и муниципальных нужд (при наличии таковых сведений).</w:t>
      </w:r>
    </w:p>
    <w:p w:rsidR="009F26E3" w:rsidRPr="009F26E3" w:rsidRDefault="009F26E3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6E3">
        <w:rPr>
          <w:rFonts w:ascii="Times New Roman" w:hAnsi="Times New Roman" w:cs="Times New Roman"/>
          <w:sz w:val="24"/>
          <w:szCs w:val="24"/>
        </w:rPr>
        <w:lastRenderedPageBreak/>
        <w:t xml:space="preserve"> • В случае отсутствия достаточного количества компаний для определения НМЦК (менее 3х) или отсутствия сведений об организациях в ГИСП:</w:t>
      </w:r>
    </w:p>
    <w:p w:rsidR="009F26E3" w:rsidRPr="009F26E3" w:rsidRDefault="009F26E3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6E3">
        <w:rPr>
          <w:rFonts w:ascii="Times New Roman" w:hAnsi="Times New Roman" w:cs="Times New Roman"/>
          <w:sz w:val="24"/>
          <w:szCs w:val="24"/>
        </w:rPr>
        <w:t>1) зафиксировать, что нужная информация отсутствует или представлена не в полном объеме (сделать скриншот из ГИСП) в целях будущего обоснования для отчета о невыполнении установленной минимальной доли;</w:t>
      </w:r>
    </w:p>
    <w:p w:rsidR="009F26E3" w:rsidRPr="009F26E3" w:rsidRDefault="009F26E3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6E3">
        <w:rPr>
          <w:rFonts w:ascii="Times New Roman" w:hAnsi="Times New Roman" w:cs="Times New Roman"/>
          <w:sz w:val="24"/>
          <w:szCs w:val="24"/>
        </w:rPr>
        <w:t xml:space="preserve">2) направить информацию об отсутствии необходимых сведений в ГИСП в </w:t>
      </w:r>
      <w:proofErr w:type="spellStart"/>
      <w:r w:rsidRPr="009F26E3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9F26E3">
        <w:rPr>
          <w:rFonts w:ascii="Times New Roman" w:hAnsi="Times New Roman" w:cs="Times New Roman"/>
          <w:sz w:val="24"/>
          <w:szCs w:val="24"/>
        </w:rPr>
        <w:t xml:space="preserve"> России на почту: Metod@minprom.gov.ru</w:t>
      </w:r>
    </w:p>
    <w:p w:rsidR="009F26E3" w:rsidRPr="009F26E3" w:rsidRDefault="009F26E3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6E3">
        <w:rPr>
          <w:rFonts w:ascii="Times New Roman" w:hAnsi="Times New Roman" w:cs="Times New Roman"/>
          <w:b/>
          <w:sz w:val="24"/>
          <w:szCs w:val="24"/>
        </w:rPr>
        <w:t>Шаг 3.</w:t>
      </w:r>
      <w:r w:rsidRPr="009F26E3">
        <w:rPr>
          <w:rFonts w:ascii="Times New Roman" w:hAnsi="Times New Roman" w:cs="Times New Roman"/>
          <w:sz w:val="24"/>
          <w:szCs w:val="24"/>
        </w:rPr>
        <w:t xml:space="preserve"> Получить коммерческое предложение от поставщика и рассчитать начальную (максимальную) цену контракта в «общем порядке» по ст</w:t>
      </w:r>
      <w:r>
        <w:rPr>
          <w:rFonts w:ascii="Times New Roman" w:hAnsi="Times New Roman" w:cs="Times New Roman"/>
          <w:sz w:val="24"/>
          <w:szCs w:val="24"/>
        </w:rPr>
        <w:t xml:space="preserve">атье </w:t>
      </w:r>
      <w:r w:rsidRPr="009F26E3">
        <w:rPr>
          <w:rFonts w:ascii="Times New Roman" w:hAnsi="Times New Roman" w:cs="Times New Roman"/>
          <w:sz w:val="24"/>
          <w:szCs w:val="24"/>
        </w:rPr>
        <w:t>22 Закона № 44-ФЗ.</w:t>
      </w:r>
    </w:p>
    <w:p w:rsidR="009F26E3" w:rsidRDefault="002A0B58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Как поясняет Министерство промышленности и торговли Российской Федерации</w:t>
      </w:r>
      <w:r w:rsidR="00E9079C"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="00C976EB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E9079C">
        <w:rPr>
          <w:rFonts w:ascii="Times New Roman" w:hAnsi="Times New Roman" w:cs="Times New Roman"/>
          <w:sz w:val="24"/>
          <w:szCs w:val="24"/>
        </w:rPr>
        <w:t xml:space="preserve">сведений о субъектах деятельности в сфере промышленности, включенных в ГИСП, </w:t>
      </w:r>
      <w:r w:rsidR="00C976EB">
        <w:rPr>
          <w:rFonts w:ascii="Times New Roman" w:hAnsi="Times New Roman" w:cs="Times New Roman"/>
          <w:sz w:val="24"/>
          <w:szCs w:val="24"/>
        </w:rPr>
        <w:t xml:space="preserve">не достаточно,  </w:t>
      </w:r>
      <w:r w:rsidR="00E9079C">
        <w:rPr>
          <w:rFonts w:ascii="Times New Roman" w:hAnsi="Times New Roman" w:cs="Times New Roman"/>
          <w:sz w:val="24"/>
          <w:szCs w:val="24"/>
        </w:rPr>
        <w:t>заказчик вправе либо дополнительно запросить для обоснования НМЦК недостающую ценовую информацию у иных участников рынка, осуществляющих производство товара, являющегося предметом закупки, либо использовать информацию о ценах товара, содержащихся в ЕИС</w:t>
      </w:r>
      <w:r w:rsidR="00B64B2A">
        <w:rPr>
          <w:rFonts w:ascii="Times New Roman" w:hAnsi="Times New Roman" w:cs="Times New Roman"/>
          <w:sz w:val="24"/>
          <w:szCs w:val="24"/>
        </w:rPr>
        <w:t>, по исполненным без неустоек контрактам.</w:t>
      </w:r>
      <w:proofErr w:type="gramEnd"/>
    </w:p>
    <w:p w:rsidR="002D7C63" w:rsidRDefault="002D7C63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отмечается, что Закон о контрактной системе и Постановление не содержит специальных положений, устанавливающих форму запроса о цене товара и срока ответа на такой запрос. Указанные условия определяются заказчиком самостоятельно, в том числе с учетом положений приказа </w:t>
      </w:r>
      <w:r w:rsidRPr="002D7C63">
        <w:rPr>
          <w:rFonts w:ascii="Times New Roman" w:hAnsi="Times New Roman" w:cs="Times New Roman"/>
          <w:sz w:val="24"/>
          <w:szCs w:val="24"/>
        </w:rPr>
        <w:t xml:space="preserve">Минэкономразвития России от 02.10.2013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7C63">
        <w:rPr>
          <w:rFonts w:ascii="Times New Roman" w:hAnsi="Times New Roman" w:cs="Times New Roman"/>
          <w:sz w:val="24"/>
          <w:szCs w:val="24"/>
        </w:rPr>
        <w:t xml:space="preserve"> 567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D7C63">
        <w:rPr>
          <w:rFonts w:ascii="Times New Roman" w:hAnsi="Times New Roman" w:cs="Times New Roman"/>
          <w:sz w:val="24"/>
          <w:szCs w:val="24"/>
        </w:rPr>
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</w:t>
      </w:r>
      <w:r>
        <w:rPr>
          <w:rFonts w:ascii="Times New Roman" w:hAnsi="Times New Roman" w:cs="Times New Roman"/>
          <w:sz w:val="24"/>
          <w:szCs w:val="24"/>
        </w:rPr>
        <w:t>ком (подрядчиком, исполнителем)».</w:t>
      </w:r>
      <w:r w:rsidR="00C2788A">
        <w:rPr>
          <w:rFonts w:ascii="Times New Roman" w:hAnsi="Times New Roman" w:cs="Times New Roman"/>
          <w:sz w:val="24"/>
          <w:szCs w:val="24"/>
        </w:rPr>
        <w:t xml:space="preserve"> В таких запросах могут быть изложены существенные условия контракта, заключаемого по результатам закупки, описание объекта закупки, срок ответа на запрос, а также указание на то, что ответ должен быть дан на условиях, указанных в запросе. </w:t>
      </w:r>
    </w:p>
    <w:p w:rsidR="009F26E3" w:rsidRDefault="002D7C63" w:rsidP="009F26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финансов Российской Федерации, отвечая на вопросы регионов об обосновании НМЦК квотируемого товара, поясняет, что особенности определения НМЦК, </w:t>
      </w:r>
      <w:r w:rsidR="00C2788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становленные Постановлением, не исключают возможности применения «общих правил» определения НМЦК, установленных статьей 22 Закона о контрактной системе</w:t>
      </w:r>
      <w:proofErr w:type="gramStart"/>
      <w:r w:rsidR="00C976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76EB">
        <w:rPr>
          <w:rFonts w:ascii="Times New Roman" w:hAnsi="Times New Roman" w:cs="Times New Roman"/>
          <w:sz w:val="24"/>
          <w:szCs w:val="24"/>
        </w:rPr>
        <w:t xml:space="preserve"> Это возможно</w:t>
      </w:r>
      <w:r>
        <w:rPr>
          <w:rFonts w:ascii="Times New Roman" w:hAnsi="Times New Roman" w:cs="Times New Roman"/>
          <w:sz w:val="24"/>
          <w:szCs w:val="24"/>
        </w:rPr>
        <w:t xml:space="preserve"> в случае отсутствия в ГИСП необходимого количества субъектов</w:t>
      </w:r>
      <w:r w:rsidR="00C2788A">
        <w:rPr>
          <w:rFonts w:ascii="Times New Roman" w:hAnsi="Times New Roman" w:cs="Times New Roman"/>
          <w:sz w:val="24"/>
          <w:szCs w:val="24"/>
        </w:rPr>
        <w:t xml:space="preserve"> деятельности в сфере промышленности или неполучения от них необходимой ценовой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88A">
        <w:rPr>
          <w:rFonts w:ascii="Times New Roman" w:hAnsi="Times New Roman" w:cs="Times New Roman"/>
          <w:sz w:val="24"/>
          <w:szCs w:val="24"/>
        </w:rPr>
        <w:t>в срок, указанный в запросе. В таких случаях обоснование НМЦК производится в общем порядке.</w:t>
      </w:r>
      <w:r w:rsidR="00914BDF">
        <w:rPr>
          <w:rFonts w:ascii="Times New Roman" w:hAnsi="Times New Roman" w:cs="Times New Roman"/>
          <w:sz w:val="24"/>
          <w:szCs w:val="24"/>
        </w:rPr>
        <w:t xml:space="preserve"> При этом целесообразно использовать ценовую информацию о товарах, страной происхождения которых является государство – член ЕАЭС, и характеристики которых включены в каталог товаров, работ, услуг для обеспечения государственных и муниципальных нужд.</w:t>
      </w:r>
      <w:r w:rsidR="00C27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BDF" w:rsidRDefault="00914BDF" w:rsidP="00143B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BDF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отмечает, что частью 7 статьи 22 Закона о контрактной системе предусмотрен нормативный метод</w:t>
      </w:r>
      <w:r w:rsidR="00C976E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C976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976EB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 xml:space="preserve">заключается в расчете НМЦК на основе требований к закупаемым товарам, работам, услугам, установленных в соответствии со статьей 19 Закона о контрактной системе в случае, если такие требования предусматривают установление предельных цен товаров, работ, услуг. </w:t>
      </w:r>
      <w:r w:rsidR="00C976EB">
        <w:rPr>
          <w:rFonts w:ascii="Times New Roman" w:hAnsi="Times New Roman" w:cs="Times New Roman"/>
          <w:sz w:val="24"/>
          <w:szCs w:val="24"/>
        </w:rPr>
        <w:t>Если цена товара от субъекта промышленности, полученная в ГИСП, превышает предельную цену товара, установленную в соответствии со статьей 19 Закона о контрактной системе, необходимо руководствоваться предельной ценой</w:t>
      </w:r>
      <w:r>
        <w:rPr>
          <w:rFonts w:ascii="Times New Roman" w:hAnsi="Times New Roman" w:cs="Times New Roman"/>
          <w:sz w:val="24"/>
          <w:szCs w:val="24"/>
        </w:rPr>
        <w:t>, установленн</w:t>
      </w:r>
      <w:r w:rsidR="00143B2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 актом, предусмотренным статьей 19 Закона о контрактной системе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914BDF" w:rsidSect="004B7A5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86"/>
    <w:rsid w:val="00143B28"/>
    <w:rsid w:val="002A0B58"/>
    <w:rsid w:val="002D7C63"/>
    <w:rsid w:val="00356B92"/>
    <w:rsid w:val="004B7A5A"/>
    <w:rsid w:val="00785C86"/>
    <w:rsid w:val="00914BDF"/>
    <w:rsid w:val="009F26E3"/>
    <w:rsid w:val="00B64B2A"/>
    <w:rsid w:val="00BC0B8B"/>
    <w:rsid w:val="00C2788A"/>
    <w:rsid w:val="00C976EB"/>
    <w:rsid w:val="00E9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5</cp:revision>
  <dcterms:created xsi:type="dcterms:W3CDTF">2023-08-28T14:49:00Z</dcterms:created>
  <dcterms:modified xsi:type="dcterms:W3CDTF">2023-08-29T13:12:00Z</dcterms:modified>
</cp:coreProperties>
</file>