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C2" w:rsidRDefault="00EB16C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B16C2" w:rsidRDefault="00EB16C2">
      <w:pPr>
        <w:pStyle w:val="ConsPlusNormal"/>
        <w:outlineLvl w:val="0"/>
      </w:pPr>
    </w:p>
    <w:p w:rsidR="00EB16C2" w:rsidRDefault="00EB16C2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EB16C2" w:rsidRDefault="00EB16C2">
      <w:pPr>
        <w:pStyle w:val="ConsPlusTitle"/>
        <w:jc w:val="center"/>
      </w:pPr>
    </w:p>
    <w:p w:rsidR="00EB16C2" w:rsidRDefault="00EB16C2">
      <w:pPr>
        <w:pStyle w:val="ConsPlusTitle"/>
        <w:jc w:val="center"/>
      </w:pPr>
      <w:r>
        <w:t>ПОСТАНОВЛЕНИЕ</w:t>
      </w:r>
    </w:p>
    <w:p w:rsidR="00EB16C2" w:rsidRDefault="00EB16C2">
      <w:pPr>
        <w:pStyle w:val="ConsPlusTitle"/>
        <w:jc w:val="center"/>
      </w:pPr>
      <w:r>
        <w:t>от 8 февраля 2016 г. N 28-пп</w:t>
      </w:r>
    </w:p>
    <w:p w:rsidR="00EB16C2" w:rsidRDefault="00EB16C2">
      <w:pPr>
        <w:pStyle w:val="ConsPlusTitle"/>
        <w:jc w:val="center"/>
      </w:pPr>
    </w:p>
    <w:p w:rsidR="00EB16C2" w:rsidRDefault="00EB16C2">
      <w:pPr>
        <w:pStyle w:val="ConsPlusTitle"/>
        <w:jc w:val="center"/>
      </w:pPr>
      <w:r>
        <w:t>ОБ ОРГАНИЗАЦИИ ОЦЕНКИ СООТВЕТСТВИЯ И МОНИТОРИНГА</w:t>
      </w:r>
    </w:p>
    <w:p w:rsidR="00EB16C2" w:rsidRDefault="00EB16C2">
      <w:pPr>
        <w:pStyle w:val="ConsPlusTitle"/>
        <w:jc w:val="center"/>
      </w:pPr>
      <w:r>
        <w:t>СООТВЕТСТВИЯ ПЛАНОВ ЗАКУПКИ ТОВАРОВ, РАБОТ, УСЛУГ, ПЛАНОВ</w:t>
      </w:r>
    </w:p>
    <w:p w:rsidR="00EB16C2" w:rsidRDefault="00EB16C2">
      <w:pPr>
        <w:pStyle w:val="ConsPlusTitle"/>
        <w:jc w:val="center"/>
      </w:pPr>
      <w:r>
        <w:t>ЗАКУПКИ ИННОВАЦИОННОЙ ПРОДУКЦИИ, ВЫСОКОТЕХНОЛОГИЧНОЙ</w:t>
      </w:r>
    </w:p>
    <w:p w:rsidR="00EB16C2" w:rsidRDefault="00EB16C2">
      <w:pPr>
        <w:pStyle w:val="ConsPlusTitle"/>
        <w:jc w:val="center"/>
      </w:pPr>
      <w:r>
        <w:t>ПРОДУКЦИИ, ЛЕКАРСТВЕННЫХ СРЕДСТВ, ПРОЕКТОВ ТАКИХ ПЛАНОВ,</w:t>
      </w:r>
    </w:p>
    <w:p w:rsidR="00EB16C2" w:rsidRDefault="00EB16C2">
      <w:pPr>
        <w:pStyle w:val="ConsPlusTitle"/>
        <w:jc w:val="center"/>
      </w:pPr>
      <w:r>
        <w:t>ИЗМЕНЕНИЙ, ВНЕСЕННЫХ В ТАКИЕ ПЛАНЫ, ПРОЕКТОВ ИЗМЕНЕНИЙ,</w:t>
      </w:r>
    </w:p>
    <w:p w:rsidR="00EB16C2" w:rsidRDefault="00EB16C2">
      <w:pPr>
        <w:pStyle w:val="ConsPlusTitle"/>
        <w:jc w:val="center"/>
      </w:pPr>
      <w:r>
        <w:t>ВНОСИМЫХ В ТАКИЕ ПЛАНЫ, ГОДОВЫХ ОТЧЕТОВ ТРЕБОВАНИЯМ</w:t>
      </w:r>
    </w:p>
    <w:p w:rsidR="00EB16C2" w:rsidRDefault="00EB16C2">
      <w:pPr>
        <w:pStyle w:val="ConsPlusTitle"/>
        <w:jc w:val="center"/>
      </w:pPr>
      <w:r>
        <w:t>ЗАКОНОДАТЕЛЬСТВА РОССИЙСКОЙ ФЕДЕРАЦИИ,</w:t>
      </w:r>
    </w:p>
    <w:p w:rsidR="00EB16C2" w:rsidRDefault="00EB16C2">
      <w:pPr>
        <w:pStyle w:val="ConsPlusTitle"/>
        <w:jc w:val="center"/>
      </w:pPr>
      <w:r>
        <w:t>ПРЕДУСМАТРИВАЮЩИМ УЧАСТИЕ СУБЪЕКТОВ МАЛОГО</w:t>
      </w:r>
    </w:p>
    <w:p w:rsidR="00EB16C2" w:rsidRDefault="00EB16C2">
      <w:pPr>
        <w:pStyle w:val="ConsPlusTitle"/>
        <w:jc w:val="center"/>
      </w:pPr>
      <w:r>
        <w:t>И СРЕДНЕГО ПРЕДПРИНИМАТЕЛЬСТВА В ЗАКУПКЕ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октября 2015 года N 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 Правительство Белгородской области постановляет: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>1. Установить, что органом исполнительной власти, осуществляющим функции по проведению оценки соответствия 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требованиям законодательства Российской Федерации, предусматривающим участие субъектов малого и среднего предпринимательства в закупке, является управление государственного заказа и лицензирования Белгородской области (Бондарев И.И.).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 xml:space="preserve">2.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подписания и утверждения заключений и уведомлений по результатам проведения управлением государственного заказа и лицензирования Белгородской области оценки соответствия и мониторинга соответствия,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лиц".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>3. Контроль за исполнением постановления возложить на департамент экономического развития Белгородской области (Абрамов О.В.) и департамент финансов и бюджетной политики Белгородской области (Боровик В.Ф.).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jc w:val="right"/>
      </w:pPr>
      <w:r>
        <w:t>Губернатор Белгородской области</w:t>
      </w:r>
    </w:p>
    <w:p w:rsidR="00EB16C2" w:rsidRDefault="00EB16C2">
      <w:pPr>
        <w:pStyle w:val="ConsPlusNormal"/>
        <w:jc w:val="right"/>
      </w:pPr>
      <w:r>
        <w:t>Е.САВЧЕНКО</w:t>
      </w:r>
    </w:p>
    <w:p w:rsidR="00EB16C2" w:rsidRDefault="00EB16C2">
      <w:pPr>
        <w:pStyle w:val="ConsPlusNormal"/>
        <w:jc w:val="right"/>
      </w:pPr>
    </w:p>
    <w:p w:rsidR="00EB16C2" w:rsidRDefault="00EB16C2">
      <w:pPr>
        <w:pStyle w:val="ConsPlusNormal"/>
        <w:jc w:val="right"/>
      </w:pPr>
    </w:p>
    <w:p w:rsidR="00EB16C2" w:rsidRDefault="00EB16C2">
      <w:pPr>
        <w:pStyle w:val="ConsPlusNormal"/>
        <w:jc w:val="right"/>
      </w:pPr>
    </w:p>
    <w:p w:rsidR="00EB16C2" w:rsidRDefault="00EB16C2">
      <w:pPr>
        <w:pStyle w:val="ConsPlusNormal"/>
        <w:jc w:val="right"/>
      </w:pPr>
    </w:p>
    <w:p w:rsidR="00EB16C2" w:rsidRDefault="00EB16C2">
      <w:pPr>
        <w:pStyle w:val="ConsPlusNormal"/>
        <w:jc w:val="right"/>
      </w:pPr>
    </w:p>
    <w:p w:rsidR="00EB16C2" w:rsidRDefault="00EB16C2">
      <w:pPr>
        <w:pStyle w:val="ConsPlusNormal"/>
        <w:jc w:val="right"/>
        <w:outlineLvl w:val="0"/>
      </w:pPr>
      <w:r>
        <w:t>Утвержден</w:t>
      </w:r>
    </w:p>
    <w:p w:rsidR="00EB16C2" w:rsidRDefault="00EB16C2">
      <w:pPr>
        <w:pStyle w:val="ConsPlusNormal"/>
        <w:jc w:val="right"/>
      </w:pPr>
      <w:r>
        <w:t>постановлением</w:t>
      </w:r>
    </w:p>
    <w:p w:rsidR="00EB16C2" w:rsidRDefault="00EB16C2">
      <w:pPr>
        <w:pStyle w:val="ConsPlusNormal"/>
        <w:jc w:val="right"/>
      </w:pPr>
      <w:r>
        <w:t>Правительства Белгородской области</w:t>
      </w:r>
    </w:p>
    <w:p w:rsidR="00EB16C2" w:rsidRDefault="00EB16C2">
      <w:pPr>
        <w:pStyle w:val="ConsPlusNormal"/>
        <w:jc w:val="right"/>
      </w:pPr>
      <w:r>
        <w:t>от 8 февраля 2016 г. N 28-пп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Title"/>
        <w:jc w:val="center"/>
      </w:pPr>
      <w:bookmarkStart w:id="0" w:name="P38"/>
      <w:bookmarkEnd w:id="0"/>
      <w:r>
        <w:t>ПОРЯДОК</w:t>
      </w:r>
    </w:p>
    <w:p w:rsidR="00EB16C2" w:rsidRDefault="00EB16C2">
      <w:pPr>
        <w:pStyle w:val="ConsPlusTitle"/>
        <w:jc w:val="center"/>
      </w:pPr>
      <w:r>
        <w:t>ПОДПИСАНИЯ И УТВЕРЖДЕНИЯ ЗАКЛЮЧЕНИЙ И УВЕДОМЛЕНИЙ</w:t>
      </w:r>
    </w:p>
    <w:p w:rsidR="00EB16C2" w:rsidRDefault="00EB16C2">
      <w:pPr>
        <w:pStyle w:val="ConsPlusTitle"/>
        <w:jc w:val="center"/>
      </w:pPr>
      <w:r>
        <w:t>ПО РЕЗУЛЬТАТАМ ПРОВЕДЕНИЯ УПРАВЛЕНИЕМ ГОСУДАРСТВЕННОГО</w:t>
      </w:r>
    </w:p>
    <w:p w:rsidR="00EB16C2" w:rsidRDefault="00EB16C2">
      <w:pPr>
        <w:pStyle w:val="ConsPlusTitle"/>
        <w:jc w:val="center"/>
      </w:pPr>
      <w:r>
        <w:t>ЗАКАЗА И ЛИЦЕНЗИРОВАНИЯ БЕЛГОРОДСКОЙ ОБЛАСТИ ОЦЕНКИ</w:t>
      </w:r>
    </w:p>
    <w:p w:rsidR="00EB16C2" w:rsidRDefault="00EB16C2">
      <w:pPr>
        <w:pStyle w:val="ConsPlusTitle"/>
        <w:jc w:val="center"/>
      </w:pPr>
      <w:r>
        <w:t>СООТВЕТСТВИЯ И МОНИТОРИНГА СООТВЕТСТВИЯ, ПРЕДУСМОТРЕННЫХ</w:t>
      </w:r>
    </w:p>
    <w:p w:rsidR="00EB16C2" w:rsidRDefault="00EB16C2">
      <w:pPr>
        <w:pStyle w:val="ConsPlusTitle"/>
        <w:jc w:val="center"/>
      </w:pPr>
      <w:r>
        <w:t>ФЕДЕРАЛЬНЫМ ЗАКОНОМ ОТ 18 ИЮЛЯ 2011 ГОДА N 223-ФЗ</w:t>
      </w:r>
    </w:p>
    <w:p w:rsidR="00EB16C2" w:rsidRDefault="00EB16C2">
      <w:pPr>
        <w:pStyle w:val="ConsPlusTitle"/>
        <w:jc w:val="center"/>
      </w:pPr>
      <w:r>
        <w:t>"О ЗАКУПКАХ ТОВАРОВ, РАБОТ, УСЛУГ ОТДЕЛЬНЫМИ</w:t>
      </w:r>
    </w:p>
    <w:p w:rsidR="00EB16C2" w:rsidRDefault="00EB16C2">
      <w:pPr>
        <w:pStyle w:val="ConsPlusTitle"/>
        <w:jc w:val="center"/>
      </w:pPr>
      <w:r>
        <w:t>ВИДАМИ ЮРИДИЧЕСКИХ ЛИЦ"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jc w:val="center"/>
        <w:outlineLvl w:val="1"/>
      </w:pPr>
      <w:r>
        <w:t>1. Общие положения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7" w:history="1">
        <w:r>
          <w:rPr>
            <w:color w:val="0000FF"/>
          </w:rPr>
          <w:t>пунктом 10</w:t>
        </w:r>
      </w:hyperlink>
      <w:r>
        <w:t xml:space="preserve"> Постановления Правительства Российской Федерации от 29 октября 2015 года N 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планов" (далее - Постановление) и регулирует вопросы подписания и утверждения заключений и уведомлений по результатам проведения управлением государственного заказа и лицензирования Белгородской области: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(далее соответственно - оценка соответствия, проекты планов закупки, проекты изменений в планы закупки);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(далее соответственно - мониторинг соответствия, планы закупки, изменения в планы закупки, годовые отчеты).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 xml:space="preserve">1.2. По результатам оценки соответствия или мониторинга соответствия конкретным и отдельным заказчикам, определенным Правительством Российской Федерации, выдаются уведомления и заключения, предусмотренные </w:t>
      </w:r>
      <w:hyperlink r:id="rId8" w:history="1">
        <w:r>
          <w:rPr>
            <w:color w:val="0000FF"/>
          </w:rPr>
          <w:t>частями 10</w:t>
        </w:r>
      </w:hyperlink>
      <w:r>
        <w:t xml:space="preserve"> - </w:t>
      </w:r>
      <w:hyperlink r:id="rId9" w:history="1">
        <w:r>
          <w:rPr>
            <w:color w:val="0000FF"/>
          </w:rPr>
          <w:t>15 статьи 5.1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 (далее - Закон N 223-ФЗ), в том числе: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 xml:space="preserve">- заключения о 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</w:t>
      </w:r>
      <w:r>
        <w:lastRenderedPageBreak/>
        <w:t>Российской Федерации, предусматривающим участие субъектов малого и среднего предпринимательства в закупке (далее - заключения о соответствии);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уведомления о несоответствии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 (далее - уведомления о несоответствии);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заключения о несоответствии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 (далее - заключения о несоответствии).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1.3. Уведомления о несоответствии, заключения о соответствии и заключения о несоответствии, выдаваемые управлением государственного заказа и лицензирования Белгородской области по результатам оценки соответствия или мониторинга соответствия, оформляются на бланке по форме, установленной Правительством Российской Федерации.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jc w:val="center"/>
        <w:outlineLvl w:val="1"/>
      </w:pPr>
      <w:r>
        <w:t>2. Порядок подготовки проектов уведомлений и заключений,</w:t>
      </w:r>
    </w:p>
    <w:p w:rsidR="00EB16C2" w:rsidRDefault="00EB16C2">
      <w:pPr>
        <w:pStyle w:val="ConsPlusNormal"/>
        <w:jc w:val="center"/>
      </w:pPr>
      <w:r>
        <w:t>выдаваемых по результатам оценки соответствия или</w:t>
      </w:r>
    </w:p>
    <w:p w:rsidR="00EB16C2" w:rsidRDefault="00EB16C2">
      <w:pPr>
        <w:pStyle w:val="ConsPlusNormal"/>
        <w:jc w:val="center"/>
      </w:pPr>
      <w:r>
        <w:t>мониторинга соответствия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>2.1. Подготовку проектов уведомлений о несоответствии, проектов заключений о соответствии и проектов заключений о несоответствии осуществляет структурное подразделение управления государственного заказа и лицензирования Белгородской области, ответственное за проведение оценки соответствия и мониторинга соответствия.</w:t>
      </w:r>
    </w:p>
    <w:p w:rsidR="00EB16C2" w:rsidRDefault="00EB16C2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2.2. В срок не позднее трех рабочих дней до дня окончания проведения оценки соответствия или мониторинга соответствия, предусмотренного </w:t>
      </w:r>
      <w:hyperlink r:id="rId10" w:history="1">
        <w:r>
          <w:rPr>
            <w:color w:val="0000FF"/>
          </w:rPr>
          <w:t>Постановлением</w:t>
        </w:r>
      </w:hyperlink>
      <w:r>
        <w:t>, проекты уведомления о несоответствии, заключения о соответствии, заключения о несоответствии представляются на согласование руководителю структурного подразделения управления государственного заказа и лицензирования Белгородской области, ответственного за проведение оценки соответствия и мониторинга соответствия.</w:t>
      </w:r>
    </w:p>
    <w:p w:rsidR="00EB16C2" w:rsidRDefault="00EB16C2">
      <w:pPr>
        <w:pStyle w:val="ConsPlusNormal"/>
        <w:spacing w:before="220"/>
        <w:ind w:firstLine="540"/>
        <w:jc w:val="both"/>
      </w:pPr>
      <w:bookmarkStart w:id="2" w:name="P64"/>
      <w:bookmarkEnd w:id="2"/>
      <w:r>
        <w:t>2.3. Руководитель структурного подразделения управления государственного заказа и лицензирования Белгородской области, ответственного за проведение оценки соответствия и мониторинга соответствия, обеспечивает согласование проектов уведомлений о несоответствии, заключений о соответствии, заключений о несоответствии в срок не позднее двух рабочих дней со дня представления указанных проектов на согласование.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 xml:space="preserve">2.4. В срок не позднее дня окончания проведения оценки соответствия или мониторинга соответствия, предусмотренного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, согласованные в порядке, предусмотренном </w:t>
      </w:r>
      <w:hyperlink w:anchor="P63" w:history="1">
        <w:r>
          <w:rPr>
            <w:color w:val="0000FF"/>
          </w:rPr>
          <w:t>пунктами 2.2</w:t>
        </w:r>
      </w:hyperlink>
      <w:r>
        <w:t xml:space="preserve"> и </w:t>
      </w:r>
      <w:hyperlink w:anchor="P64" w:history="1">
        <w:r>
          <w:rPr>
            <w:color w:val="0000FF"/>
          </w:rPr>
          <w:t>2.3</w:t>
        </w:r>
      </w:hyperlink>
      <w:r>
        <w:t xml:space="preserve"> настоящего Порядка: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проект уведомления о несоответствии представляется для подписания первому заместителю начальника управления государственного заказа и лицензирования Белгородской области;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проект заключения о соответствии или проект заключения о несоответствии представляется на утверждение первому заместителю начальника управления государственного заказа и лицензирования Белгородской области.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jc w:val="center"/>
        <w:outlineLvl w:val="1"/>
      </w:pPr>
      <w:r>
        <w:t>3. Порядок подписания и утверждения уведомлений</w:t>
      </w:r>
    </w:p>
    <w:p w:rsidR="00EB16C2" w:rsidRDefault="00EB16C2">
      <w:pPr>
        <w:pStyle w:val="ConsPlusNormal"/>
        <w:jc w:val="center"/>
      </w:pPr>
      <w:r>
        <w:t>и заключений, выдаваемых по результатам оценки</w:t>
      </w:r>
    </w:p>
    <w:p w:rsidR="00EB16C2" w:rsidRDefault="00EB16C2">
      <w:pPr>
        <w:pStyle w:val="ConsPlusNormal"/>
        <w:jc w:val="center"/>
      </w:pPr>
      <w:r>
        <w:t>соответствия или мониторинга соответствия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>3.1. По результатам проведения оценки соответствия или мониторинга соответствия: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уведомление о несоответствии подписывается начальником управления государственного заказа и лицензирования Белгородской области;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заключение о соответствии или заключение о несоответствии утверждается начальником управления государственного заказа и лицензирования Белгородской области.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3.2. Начальник управления государственного заказа и лицензирования Белгородской области вправе определить приказом: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лицо, уполномоченное на подписание уведомлений о несоответствии либо утверждение заключений о соответствии, заключений о несоответствии, выдаваемых по результатам оценки соответствия и мониторинга соответствия;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лицо, которое уполномочено на размещение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и усиленной квалифицированной электронной подписью которого заверяются уведомления о несоответствии, заключения о соответствии или заключения о несоответствии.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jc w:val="center"/>
        <w:outlineLvl w:val="1"/>
      </w:pPr>
      <w:r>
        <w:t>4. Порядок размещения в единой информационной системе</w:t>
      </w:r>
    </w:p>
    <w:p w:rsidR="00EB16C2" w:rsidRDefault="00EB16C2">
      <w:pPr>
        <w:pStyle w:val="ConsPlusNormal"/>
        <w:jc w:val="center"/>
      </w:pPr>
      <w:r>
        <w:t>и направления заказчику уведомлений и заключений,</w:t>
      </w:r>
    </w:p>
    <w:p w:rsidR="00EB16C2" w:rsidRDefault="00EB16C2">
      <w:pPr>
        <w:pStyle w:val="ConsPlusNormal"/>
        <w:jc w:val="center"/>
      </w:pPr>
      <w:r>
        <w:t>выданных по результатам оценки соответствия</w:t>
      </w:r>
    </w:p>
    <w:p w:rsidR="00EB16C2" w:rsidRDefault="00EB16C2">
      <w:pPr>
        <w:pStyle w:val="ConsPlusNormal"/>
        <w:jc w:val="center"/>
      </w:pPr>
      <w:r>
        <w:t>или мониторинга соответствия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  <w:r>
        <w:t>4.1. Уведомления о несоответствии, заключения о соответствии и заключения о несоответствии, подписанные или утвержденные в установленном порядке, в срок не позднее одного рабочего дня со дня их выдачи: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направляются заказчику с использованием единой информационной системы;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- направляются заказчику в бумажной форме.</w:t>
      </w:r>
    </w:p>
    <w:p w:rsidR="00EB16C2" w:rsidRDefault="00EB16C2">
      <w:pPr>
        <w:pStyle w:val="ConsPlusNormal"/>
        <w:spacing w:before="220"/>
        <w:ind w:firstLine="540"/>
        <w:jc w:val="both"/>
      </w:pPr>
      <w:r>
        <w:t>4.2. Уведомления о несоответствии, заключения о соответствии и заключения о несоответствии в целях их направления заказчику с использованием единой информационной системы заверяются усиленной квалифицированной электронной подписью лица, уполномоченного на направление заказчику таких уведомлений и заключений с использованием единой информационной системы.</w:t>
      </w: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ind w:firstLine="540"/>
        <w:jc w:val="both"/>
      </w:pPr>
    </w:p>
    <w:p w:rsidR="00EB16C2" w:rsidRDefault="00EB16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443" w:rsidRDefault="008E5443">
      <w:bookmarkStart w:id="3" w:name="_GoBack"/>
      <w:bookmarkEnd w:id="3"/>
    </w:p>
    <w:sectPr w:rsidR="008E5443" w:rsidSect="000C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C2"/>
    <w:rsid w:val="008E5443"/>
    <w:rsid w:val="00E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4E519-3144-415A-A8DB-2C2A05AD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122AA6899CCDB8F8B039B651DD2AB104FEE4EF2ED988530551162AD25511A763C73108560F16A8EC6D66AD1836659EE37BA568f0v7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122AA6899CCDB8F8B039B651DD2AB104FFEDE92EDD88530551162AD25511A763C73101520442FAAA333FFE5D7D689EFC67A5681BE114FCf0v8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22AA6899CCDB8F8B039B651DD2AB104FEE4EF2ED988530551162AD25511A771C7690D50055CF9AA2669AF1Bf2vAH" TargetMode="External"/><Relationship Id="rId11" Type="http://schemas.openxmlformats.org/officeDocument/2006/relationships/hyperlink" Target="consultantplus://offline/ref=58122AA6899CCDB8F8B039B651DD2AB104FFEDE92EDD88530551162AD25511A771C7690D50055CF9AA2669AF1Bf2vAH" TargetMode="External"/><Relationship Id="rId5" Type="http://schemas.openxmlformats.org/officeDocument/2006/relationships/hyperlink" Target="consultantplus://offline/ref=58122AA6899CCDB8F8B039B651DD2AB104FFEDE92EDD88530551162AD25511A763C73101520442FAAA333FFE5D7D689EFC67A5681BE114FCf0v8H" TargetMode="External"/><Relationship Id="rId10" Type="http://schemas.openxmlformats.org/officeDocument/2006/relationships/hyperlink" Target="consultantplus://offline/ref=58122AA6899CCDB8F8B039B651DD2AB104FFEDE92EDD88530551162AD25511A771C7690D50055CF9AA2669AF1Bf2vA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8122AA6899CCDB8F8B039B651DD2AB104FEE4EF2ED988530551162AD25511A763C731085B0F16A8EC6D66AD1836659EE37BA568f0v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Анохин</dc:creator>
  <cp:keywords/>
  <dc:description/>
  <cp:lastModifiedBy>Евгений Анохин</cp:lastModifiedBy>
  <cp:revision>1</cp:revision>
  <dcterms:created xsi:type="dcterms:W3CDTF">2022-02-21T07:47:00Z</dcterms:created>
  <dcterms:modified xsi:type="dcterms:W3CDTF">2022-02-21T07:47:00Z</dcterms:modified>
</cp:coreProperties>
</file>