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43" w:rsidRPr="00400343" w:rsidRDefault="00400343" w:rsidP="00400343">
      <w:pPr>
        <w:autoSpaceDE w:val="0"/>
        <w:autoSpaceDN w:val="0"/>
        <w:adjustRightInd w:val="0"/>
        <w:ind w:firstLine="0"/>
        <w:jc w:val="center"/>
        <w:rPr>
          <w:rFonts w:asciiTheme="majorHAnsi" w:hAnsiTheme="majorHAnsi" w:cs="Times New Roman"/>
          <w:b/>
          <w:sz w:val="26"/>
          <w:szCs w:val="26"/>
          <w:lang w:eastAsia="ru-RU"/>
        </w:rPr>
      </w:pPr>
      <w:r w:rsidRPr="00400343">
        <w:rPr>
          <w:rFonts w:asciiTheme="majorHAnsi" w:hAnsiTheme="majorHAnsi" w:cs="Times New Roman"/>
          <w:b/>
          <w:sz w:val="26"/>
          <w:szCs w:val="26"/>
          <w:lang w:eastAsia="ru-RU"/>
        </w:rPr>
        <w:t>ИНСТРУКЦИЯ</w:t>
      </w:r>
    </w:p>
    <w:p w:rsidR="00400343" w:rsidRDefault="00400343" w:rsidP="00D31A5D">
      <w:pPr>
        <w:ind w:firstLine="0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</w:p>
    <w:p w:rsidR="00400343" w:rsidRDefault="00400343" w:rsidP="00D31A5D">
      <w:pPr>
        <w:ind w:firstLine="0"/>
        <w:jc w:val="center"/>
        <w:rPr>
          <w:rFonts w:asciiTheme="majorHAnsi" w:hAnsiTheme="majorHAnsi" w:cs="Times New Roman"/>
          <w:b/>
          <w:sz w:val="26"/>
          <w:szCs w:val="26"/>
          <w:lang w:eastAsia="ru-RU"/>
        </w:rPr>
      </w:pPr>
      <w:r w:rsidRPr="00400343">
        <w:rPr>
          <w:rFonts w:asciiTheme="majorHAnsi" w:hAnsiTheme="majorHAnsi" w:cs="Times New Roman"/>
          <w:b/>
          <w:bCs/>
          <w:sz w:val="26"/>
          <w:szCs w:val="26"/>
        </w:rPr>
        <w:t xml:space="preserve">по внесению информации о договорах </w:t>
      </w:r>
      <w:r w:rsidRPr="00400343">
        <w:rPr>
          <w:rFonts w:asciiTheme="majorHAnsi" w:hAnsiTheme="majorHAnsi" w:cs="Times New Roman"/>
          <w:b/>
          <w:sz w:val="26"/>
          <w:szCs w:val="26"/>
          <w:lang w:eastAsia="ru-RU"/>
        </w:rPr>
        <w:t xml:space="preserve">субподряда с СМП/СОНО </w:t>
      </w:r>
    </w:p>
    <w:p w:rsidR="00D31A5D" w:rsidRPr="00400343" w:rsidRDefault="00575862" w:rsidP="00D31A5D">
      <w:pPr>
        <w:ind w:firstLine="0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400343">
        <w:rPr>
          <w:rFonts w:asciiTheme="majorHAnsi" w:hAnsiTheme="majorHAnsi" w:cs="Times New Roman"/>
          <w:b/>
          <w:sz w:val="26"/>
          <w:szCs w:val="26"/>
        </w:rPr>
        <w:t>в АЦК «Госзаказ»</w:t>
      </w:r>
    </w:p>
    <w:p w:rsidR="00D31A5D" w:rsidRPr="00400343" w:rsidRDefault="00D31A5D" w:rsidP="00D31A5D">
      <w:pPr>
        <w:ind w:firstLine="0"/>
        <w:jc w:val="center"/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575862" w:rsidRPr="00B52A77" w:rsidRDefault="00400343" w:rsidP="007157DA">
      <w:pPr>
        <w:ind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>В АЦК Госзаказ открываем р</w:t>
      </w:r>
      <w:r w:rsidR="00575862" w:rsidRPr="00B52A77">
        <w:rPr>
          <w:rFonts w:asciiTheme="majorHAnsi" w:hAnsiTheme="majorHAnsi" w:cs="Times New Roman"/>
          <w:sz w:val="24"/>
          <w:szCs w:val="24"/>
        </w:rPr>
        <w:t>аздел «Исполнение заказа» подраздел «Контракты»</w:t>
      </w:r>
    </w:p>
    <w:p w:rsidR="00BB63F0" w:rsidRDefault="00BB63F0" w:rsidP="007157D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 xml:space="preserve">На вкладке </w:t>
      </w:r>
      <w:r w:rsidRPr="00B52A77">
        <w:rPr>
          <w:rFonts w:asciiTheme="majorHAnsi" w:hAnsiTheme="majorHAnsi" w:cs="Times New Roman"/>
          <w:b/>
          <w:sz w:val="24"/>
          <w:szCs w:val="24"/>
        </w:rPr>
        <w:t>Общая информация</w:t>
      </w:r>
      <w:r w:rsidRPr="00B52A77">
        <w:rPr>
          <w:rFonts w:asciiTheme="majorHAnsi" w:hAnsiTheme="majorHAnsi" w:cs="Times New Roman"/>
          <w:sz w:val="24"/>
          <w:szCs w:val="24"/>
        </w:rPr>
        <w:t xml:space="preserve"> есть группа полей </w:t>
      </w:r>
      <w:r w:rsidR="00E21E29" w:rsidRPr="00B52A77">
        <w:rPr>
          <w:rFonts w:asciiTheme="majorHAnsi" w:hAnsiTheme="majorHAnsi" w:cs="Times New Roman"/>
          <w:b/>
          <w:sz w:val="24"/>
          <w:szCs w:val="24"/>
        </w:rPr>
        <w:t>Сведения о цене контракта</w:t>
      </w:r>
    </w:p>
    <w:p w:rsidR="009A6B68" w:rsidRDefault="009A6B68" w:rsidP="007157D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24539" w:rsidRDefault="009A6B68" w:rsidP="00A24539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670079" wp14:editId="7E3DC39E">
            <wp:extent cx="5940425" cy="310724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670" w:rsidRDefault="00C21670" w:rsidP="00A2453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21670" w:rsidRPr="00611E6B" w:rsidRDefault="00C21670" w:rsidP="00C21670">
      <w:pPr>
        <w:pStyle w:val="af5"/>
        <w:spacing w:after="20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1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Форма ЭД «Контракт»</w:t>
      </w:r>
    </w:p>
    <w:p w:rsidR="00C21670" w:rsidRDefault="00C21670" w:rsidP="00A2453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21E29" w:rsidRDefault="009A6B68" w:rsidP="00C21670">
      <w:pP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B9C97C" wp14:editId="7C7366D8">
            <wp:extent cx="5940425" cy="3115826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670" w:rsidRPr="00611E6B" w:rsidRDefault="00C21670" w:rsidP="00C21670">
      <w:pPr>
        <w:pStyle w:val="af5"/>
        <w:spacing w:after="24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2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Заполнение информации об объеме привлечения субподрядчиков, соисполнителей к исполнению контракта</w:t>
      </w:r>
    </w:p>
    <w:p w:rsidR="00BB63F0" w:rsidRDefault="00BB63F0" w:rsidP="00580FE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4B2C" w:rsidRPr="00B52A77" w:rsidRDefault="00B423C5" w:rsidP="00BF4B2C">
      <w:pPr>
        <w:autoSpaceDE w:val="0"/>
        <w:autoSpaceDN w:val="0"/>
        <w:adjustRightInd w:val="0"/>
        <w:ind w:firstLine="709"/>
        <w:rPr>
          <w:rFonts w:asciiTheme="majorHAnsi" w:hAnsiTheme="majorHAnsi" w:cs="Times New Roman"/>
          <w:color w:val="FF0000"/>
          <w:sz w:val="24"/>
          <w:szCs w:val="24"/>
          <w:u w:val="single"/>
        </w:rPr>
      </w:pPr>
      <w:r w:rsidRPr="00B52A77">
        <w:rPr>
          <w:rFonts w:asciiTheme="majorHAnsi" w:hAnsiTheme="majorHAnsi" w:cs="Times New Roman"/>
          <w:bCs/>
          <w:sz w:val="24"/>
          <w:szCs w:val="24"/>
        </w:rPr>
        <w:lastRenderedPageBreak/>
        <w:t>Блок полей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Информация об объеме привлечения субподрядчиков</w:t>
      </w:r>
      <w:r w:rsidR="00BF4B2C"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, соисполнителей к исполнению контракта </w:t>
      </w:r>
      <w:r w:rsidR="00BF4B2C" w:rsidRPr="00B52A77">
        <w:rPr>
          <w:rFonts w:asciiTheme="majorHAnsi" w:hAnsiTheme="majorHAnsi" w:cs="Times New Roman"/>
          <w:bCs/>
          <w:sz w:val="24"/>
          <w:szCs w:val="24"/>
        </w:rPr>
        <w:t xml:space="preserve">(рис.2) </w:t>
      </w:r>
      <w:r w:rsidR="00BF4B2C" w:rsidRPr="00B52A77">
        <w:rPr>
          <w:rFonts w:asciiTheme="majorHAnsi" w:hAnsiTheme="majorHAnsi" w:cs="Times New Roman"/>
          <w:bCs/>
          <w:color w:val="FF0000"/>
          <w:sz w:val="24"/>
          <w:szCs w:val="24"/>
        </w:rPr>
        <w:t>д</w:t>
      </w:r>
      <w:r w:rsidR="00BF4B2C" w:rsidRPr="00B52A77">
        <w:rPr>
          <w:rFonts w:asciiTheme="majorHAnsi" w:hAnsiTheme="majorHAnsi" w:cs="Times New Roman"/>
          <w:color w:val="FF0000"/>
          <w:sz w:val="24"/>
          <w:szCs w:val="24"/>
          <w:u w:val="single"/>
        </w:rPr>
        <w:t xml:space="preserve">оступен для редактирования, если в поле </w:t>
      </w:r>
      <w:r w:rsidR="00BF4B2C" w:rsidRPr="00B52A77">
        <w:rPr>
          <w:rFonts w:asciiTheme="majorHAnsi" w:hAnsiTheme="majorHAnsi" w:cs="Times New Roman"/>
          <w:b/>
          <w:bCs/>
          <w:sz w:val="24"/>
          <w:szCs w:val="24"/>
          <w:u w:val="single"/>
        </w:rPr>
        <w:t>Статус</w:t>
      </w:r>
      <w:r w:rsidR="00BF4B2C" w:rsidRPr="00B52A77">
        <w:rPr>
          <w:rFonts w:asciiTheme="majorHAnsi" w:hAnsiTheme="majorHAns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BF4B2C" w:rsidRPr="00B52A77">
        <w:rPr>
          <w:rFonts w:asciiTheme="majorHAnsi" w:hAnsiTheme="majorHAnsi" w:cs="Times New Roman"/>
          <w:color w:val="FF0000"/>
          <w:sz w:val="24"/>
          <w:szCs w:val="24"/>
          <w:u w:val="single"/>
        </w:rPr>
        <w:t xml:space="preserve">на закладке </w:t>
      </w:r>
      <w:r w:rsidR="00BF4B2C" w:rsidRPr="00B52A77">
        <w:rPr>
          <w:rFonts w:asciiTheme="majorHAnsi" w:hAnsiTheme="majorHAnsi" w:cs="Times New Roman"/>
          <w:b/>
          <w:bCs/>
          <w:sz w:val="24"/>
          <w:szCs w:val="24"/>
          <w:u w:val="single"/>
        </w:rPr>
        <w:t>Контрагент</w:t>
      </w:r>
      <w:r w:rsidR="00BF4B2C" w:rsidRPr="00B52A77">
        <w:rPr>
          <w:rFonts w:asciiTheme="majorHAnsi" w:hAnsiTheme="majorHAns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BF4B2C" w:rsidRPr="00B52A77">
        <w:rPr>
          <w:rFonts w:asciiTheme="majorHAnsi" w:hAnsiTheme="majorHAnsi" w:cs="Times New Roman"/>
          <w:color w:val="FF0000"/>
          <w:sz w:val="24"/>
          <w:szCs w:val="24"/>
          <w:u w:val="single"/>
        </w:rPr>
        <w:t>указано одно из следующих значений:</w:t>
      </w:r>
    </w:p>
    <w:p w:rsidR="00BF4B2C" w:rsidRPr="00B52A77" w:rsidRDefault="00BF4B2C" w:rsidP="00BF4B2C">
      <w:pPr>
        <w:autoSpaceDE w:val="0"/>
        <w:autoSpaceDN w:val="0"/>
        <w:adjustRightInd w:val="0"/>
        <w:ind w:firstLine="709"/>
        <w:rPr>
          <w:rFonts w:asciiTheme="majorHAnsi" w:hAnsiTheme="majorHAnsi" w:cs="Times New Roman"/>
          <w:sz w:val="24"/>
          <w:szCs w:val="24"/>
        </w:rPr>
      </w:pPr>
    </w:p>
    <w:p w:rsidR="00BF4B2C" w:rsidRPr="00B52A77" w:rsidRDefault="00BF4B2C" w:rsidP="00BF4B2C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b/>
          <w:i/>
          <w:sz w:val="24"/>
          <w:szCs w:val="24"/>
        </w:rPr>
      </w:pPr>
      <w:r w:rsidRPr="00B52A77">
        <w:rPr>
          <w:rFonts w:asciiTheme="majorHAnsi" w:hAnsiTheme="majorHAnsi" w:cs="Times New Roman"/>
          <w:i/>
          <w:iCs/>
          <w:sz w:val="24"/>
          <w:szCs w:val="24"/>
        </w:rPr>
        <w:t xml:space="preserve">Поставщик (подрядчик, исполнитель), который в соответствии с контрактом обязан привлечь к исполнению контракта субподрядчиков, соисполнителей из числа </w:t>
      </w:r>
      <w:r w:rsidRPr="00B52A77">
        <w:rPr>
          <w:rFonts w:asciiTheme="majorHAnsi" w:hAnsiTheme="majorHAnsi" w:cs="Times New Roman"/>
          <w:b/>
          <w:i/>
          <w:iCs/>
          <w:sz w:val="24"/>
          <w:szCs w:val="24"/>
        </w:rPr>
        <w:t>субъектов малого предпринимательства</w:t>
      </w:r>
      <w:r w:rsidRPr="00B52A77">
        <w:rPr>
          <w:rFonts w:asciiTheme="majorHAnsi" w:hAnsiTheme="majorHAnsi" w:cs="Times New Roman"/>
          <w:b/>
          <w:i/>
          <w:sz w:val="24"/>
          <w:szCs w:val="24"/>
        </w:rPr>
        <w:t>;</w:t>
      </w:r>
    </w:p>
    <w:p w:rsidR="00BF4B2C" w:rsidRPr="00B52A77" w:rsidRDefault="00BF4B2C" w:rsidP="00BF4B2C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i/>
          <w:sz w:val="24"/>
          <w:szCs w:val="24"/>
        </w:rPr>
      </w:pPr>
      <w:r w:rsidRPr="00B52A77">
        <w:rPr>
          <w:rFonts w:asciiTheme="majorHAnsi" w:hAnsiTheme="majorHAnsi" w:cs="Times New Roman"/>
          <w:i/>
          <w:iCs/>
          <w:sz w:val="24"/>
          <w:szCs w:val="24"/>
        </w:rPr>
        <w:t xml:space="preserve">Поставщик (подрядчик, исполнитель), который в соответствии с контрактом обязан привлечь к исполнению контракта субподрядчиков, соисполнителей из числа </w:t>
      </w:r>
      <w:r w:rsidRPr="00B52A77">
        <w:rPr>
          <w:rFonts w:asciiTheme="majorHAnsi" w:hAnsiTheme="majorHAnsi" w:cs="Times New Roman"/>
          <w:b/>
          <w:i/>
          <w:iCs/>
          <w:sz w:val="24"/>
          <w:szCs w:val="24"/>
        </w:rPr>
        <w:t>социально-ориентированных некоммерческих организаций</w:t>
      </w:r>
      <w:r w:rsidRPr="00B52A77">
        <w:rPr>
          <w:rFonts w:asciiTheme="majorHAnsi" w:hAnsiTheme="majorHAnsi" w:cs="Times New Roman"/>
          <w:i/>
          <w:sz w:val="24"/>
          <w:szCs w:val="24"/>
        </w:rPr>
        <w:t>.</w:t>
      </w:r>
    </w:p>
    <w:p w:rsidR="0010733F" w:rsidRPr="00B52A77" w:rsidRDefault="0010733F" w:rsidP="00BF4B2C">
      <w:pPr>
        <w:pStyle w:val="a7"/>
        <w:tabs>
          <w:tab w:val="left" w:pos="993"/>
        </w:tabs>
        <w:autoSpaceDE w:val="0"/>
        <w:autoSpaceDN w:val="0"/>
        <w:adjustRightInd w:val="0"/>
        <w:ind w:left="709" w:firstLine="0"/>
        <w:rPr>
          <w:rFonts w:asciiTheme="majorHAnsi" w:hAnsiTheme="majorHAnsi" w:cs="Times New Roman"/>
          <w:i/>
          <w:sz w:val="24"/>
          <w:szCs w:val="24"/>
        </w:rPr>
      </w:pPr>
    </w:p>
    <w:p w:rsidR="00BF4B2C" w:rsidRPr="002227B3" w:rsidRDefault="0010733F" w:rsidP="00BF4B2C">
      <w:pPr>
        <w:pStyle w:val="a7"/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i/>
          <w:sz w:val="24"/>
          <w:szCs w:val="24"/>
        </w:rPr>
      </w:pPr>
      <w:r w:rsidRPr="0010733F">
        <w:rPr>
          <w:rFonts w:ascii="Times New Roman" w:hAnsi="Times New Roman" w:cs="Times New Roman"/>
          <w:i/>
          <w:sz w:val="24"/>
          <w:szCs w:val="24"/>
        </w:rPr>
        <w:t>Статус выбирается из справочника:</w:t>
      </w:r>
    </w:p>
    <w:p w:rsidR="00B423C5" w:rsidRDefault="00BF4B2C" w:rsidP="000327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538F9F" wp14:editId="20B96E67">
            <wp:extent cx="5940425" cy="3518640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3F" w:rsidRPr="00611E6B" w:rsidRDefault="0010733F" w:rsidP="0010733F">
      <w:pPr>
        <w:pStyle w:val="af5"/>
        <w:spacing w:after="20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3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Выбор статуса из справочника «Статусы организаций»</w:t>
      </w:r>
    </w:p>
    <w:p w:rsidR="0010733F" w:rsidRDefault="0010733F" w:rsidP="00BF4B2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0733F" w:rsidRPr="00B52A77" w:rsidRDefault="0010733F" w:rsidP="00BF4B2C">
      <w:pPr>
        <w:autoSpaceDE w:val="0"/>
        <w:autoSpaceDN w:val="0"/>
        <w:adjustRightInd w:val="0"/>
        <w:ind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Cs/>
          <w:sz w:val="24"/>
          <w:szCs w:val="24"/>
        </w:rPr>
        <w:t>У Вас есть два варианта заполнения вышеуказанного блока полей. Заполнить поле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B63F0"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Объем привлечения в процентах </w:t>
      </w:r>
      <w:r w:rsidRPr="00B52A77">
        <w:rPr>
          <w:rFonts w:asciiTheme="majorHAnsi" w:hAnsiTheme="majorHAnsi" w:cs="Times New Roman"/>
          <w:bCs/>
          <w:sz w:val="24"/>
          <w:szCs w:val="24"/>
        </w:rPr>
        <w:t>(</w:t>
      </w:r>
      <w:r w:rsidR="00BB63F0" w:rsidRPr="00B52A77">
        <w:rPr>
          <w:rFonts w:asciiTheme="majorHAnsi" w:hAnsiTheme="majorHAnsi" w:cs="Times New Roman"/>
          <w:sz w:val="24"/>
          <w:szCs w:val="24"/>
        </w:rPr>
        <w:t>процент от суммы контракта, на которую поставщик обязан</w:t>
      </w:r>
      <w:r w:rsidR="00032799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BB63F0" w:rsidRPr="00B52A77">
        <w:rPr>
          <w:rFonts w:asciiTheme="majorHAnsi" w:hAnsiTheme="majorHAnsi" w:cs="Times New Roman"/>
          <w:sz w:val="24"/>
          <w:szCs w:val="24"/>
        </w:rPr>
        <w:t>привлечь соисполнителей из числа СМП/СОНО</w:t>
      </w:r>
      <w:r w:rsidRPr="00B52A77">
        <w:rPr>
          <w:rFonts w:asciiTheme="majorHAnsi" w:hAnsiTheme="majorHAnsi" w:cs="Times New Roman"/>
          <w:sz w:val="24"/>
          <w:szCs w:val="24"/>
        </w:rPr>
        <w:t xml:space="preserve"> из условия контракта) и тогда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Объем привлечения в рублевом эквиваленте </w:t>
      </w:r>
      <w:r w:rsidRPr="00B52A77">
        <w:rPr>
          <w:rFonts w:asciiTheme="majorHAnsi" w:hAnsiTheme="majorHAnsi" w:cs="Times New Roman"/>
          <w:sz w:val="24"/>
          <w:szCs w:val="24"/>
        </w:rPr>
        <w:t>рассчитается автоматически. Или наоборот - заполнить поле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Объем привлечения в рублевом эквиваленте, </w:t>
      </w:r>
      <w:r w:rsidRPr="00B52A77">
        <w:rPr>
          <w:rFonts w:asciiTheme="majorHAnsi" w:hAnsiTheme="majorHAnsi" w:cs="Times New Roman"/>
          <w:bCs/>
          <w:sz w:val="24"/>
          <w:szCs w:val="24"/>
        </w:rPr>
        <w:t>тогда поле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Объем привлечения в процентах </w:t>
      </w:r>
      <w:r w:rsidRPr="00B52A77">
        <w:rPr>
          <w:rFonts w:asciiTheme="majorHAnsi" w:hAnsiTheme="majorHAnsi" w:cs="Times New Roman"/>
          <w:bCs/>
          <w:sz w:val="24"/>
          <w:szCs w:val="24"/>
        </w:rPr>
        <w:t>рассчитается автоматически</w:t>
      </w:r>
      <w:r w:rsidRPr="00B52A7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6B2D93" w:rsidRDefault="006B2D93" w:rsidP="006B2D9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4B9" w:rsidRPr="00B52A77" w:rsidRDefault="00B52A77" w:rsidP="006B2D93">
      <w:pPr>
        <w:ind w:firstLine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Далее описываются</w:t>
      </w:r>
      <w:r w:rsidR="00C22545" w:rsidRPr="00B52A77">
        <w:rPr>
          <w:rFonts w:asciiTheme="majorHAnsi" w:hAnsiTheme="majorHAnsi" w:cs="Times New Roman"/>
          <w:sz w:val="24"/>
          <w:szCs w:val="24"/>
        </w:rPr>
        <w:t xml:space="preserve"> действи</w:t>
      </w:r>
      <w:r>
        <w:rPr>
          <w:rFonts w:asciiTheme="majorHAnsi" w:hAnsiTheme="majorHAnsi" w:cs="Times New Roman"/>
          <w:sz w:val="24"/>
          <w:szCs w:val="24"/>
        </w:rPr>
        <w:t>я</w:t>
      </w:r>
      <w:r w:rsidR="00C22545" w:rsidRPr="00B52A77">
        <w:rPr>
          <w:rFonts w:asciiTheme="majorHAnsi" w:hAnsiTheme="majorHAnsi" w:cs="Times New Roman"/>
          <w:sz w:val="24"/>
          <w:szCs w:val="24"/>
        </w:rPr>
        <w:t xml:space="preserve"> заказчика </w:t>
      </w:r>
      <w:r w:rsidR="009614B9" w:rsidRPr="00B52A77">
        <w:rPr>
          <w:rFonts w:asciiTheme="majorHAnsi" w:hAnsiTheme="majorHAnsi" w:cs="Times New Roman"/>
          <w:sz w:val="24"/>
          <w:szCs w:val="24"/>
        </w:rPr>
        <w:t xml:space="preserve">для контрактов, </w:t>
      </w:r>
      <w:r w:rsidR="0010733F" w:rsidRPr="00B52A77">
        <w:rPr>
          <w:rFonts w:asciiTheme="majorHAnsi" w:hAnsiTheme="majorHAnsi" w:cs="Times New Roman"/>
          <w:sz w:val="24"/>
          <w:szCs w:val="24"/>
        </w:rPr>
        <w:t>в рамках которых поставщик (подрядчик, исполнитель)</w:t>
      </w:r>
      <w:r w:rsidR="006B2D93" w:rsidRPr="00B52A77">
        <w:rPr>
          <w:rFonts w:asciiTheme="majorHAnsi" w:hAnsiTheme="majorHAnsi" w:cs="Times New Roman"/>
          <w:sz w:val="24"/>
          <w:szCs w:val="24"/>
        </w:rPr>
        <w:t xml:space="preserve"> – победитель закупки</w:t>
      </w:r>
      <w:r w:rsidR="0010733F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10733F" w:rsidRPr="00B52A77">
        <w:rPr>
          <w:rFonts w:asciiTheme="majorHAnsi" w:hAnsiTheme="majorHAnsi" w:cs="Times New Roman"/>
          <w:b/>
          <w:sz w:val="24"/>
          <w:szCs w:val="24"/>
          <w:u w:val="single"/>
        </w:rPr>
        <w:t>не явля</w:t>
      </w:r>
      <w:r w:rsidR="006B2D93" w:rsidRPr="00B52A77">
        <w:rPr>
          <w:rFonts w:asciiTheme="majorHAnsi" w:hAnsiTheme="majorHAnsi" w:cs="Times New Roman"/>
          <w:b/>
          <w:sz w:val="24"/>
          <w:szCs w:val="24"/>
          <w:u w:val="single"/>
        </w:rPr>
        <w:t>ется</w:t>
      </w:r>
      <w:r w:rsidR="0010733F" w:rsidRPr="00B52A77">
        <w:rPr>
          <w:rFonts w:asciiTheme="majorHAnsi" w:hAnsiTheme="majorHAnsi" w:cs="Times New Roman"/>
          <w:b/>
          <w:sz w:val="24"/>
          <w:szCs w:val="24"/>
          <w:u w:val="single"/>
        </w:rPr>
        <w:t xml:space="preserve"> СМП/СОНО</w:t>
      </w:r>
      <w:r w:rsidR="006B2D93" w:rsidRPr="00B52A77">
        <w:rPr>
          <w:rFonts w:asciiTheme="majorHAnsi" w:hAnsiTheme="majorHAnsi" w:cs="Times New Roman"/>
          <w:b/>
          <w:sz w:val="24"/>
          <w:szCs w:val="24"/>
          <w:u w:val="single"/>
        </w:rPr>
        <w:t xml:space="preserve"> и</w:t>
      </w:r>
      <w:r w:rsidR="0010733F" w:rsidRPr="00B52A77">
        <w:rPr>
          <w:rFonts w:asciiTheme="majorHAnsi" w:hAnsiTheme="majorHAnsi" w:cs="Times New Roman"/>
          <w:b/>
          <w:sz w:val="24"/>
          <w:szCs w:val="24"/>
          <w:u w:val="single"/>
        </w:rPr>
        <w:t xml:space="preserve"> привлекает субподрядчика</w:t>
      </w:r>
      <w:r w:rsidR="006B2D93" w:rsidRPr="00B52A77">
        <w:rPr>
          <w:rFonts w:asciiTheme="majorHAnsi" w:hAnsiTheme="majorHAnsi" w:cs="Times New Roman"/>
          <w:b/>
          <w:sz w:val="24"/>
          <w:szCs w:val="24"/>
          <w:u w:val="single"/>
        </w:rPr>
        <w:t>, соисполнителя</w:t>
      </w:r>
      <w:r w:rsidR="0010733F" w:rsidRPr="00B52A77">
        <w:rPr>
          <w:rFonts w:asciiTheme="majorHAnsi" w:hAnsiTheme="majorHAnsi" w:cs="Times New Roman"/>
          <w:b/>
          <w:sz w:val="24"/>
          <w:szCs w:val="24"/>
          <w:u w:val="single"/>
        </w:rPr>
        <w:t xml:space="preserve"> из числа СМП/СОНО</w:t>
      </w:r>
      <w:r w:rsidR="0010733F" w:rsidRPr="00B52A77">
        <w:rPr>
          <w:rFonts w:asciiTheme="majorHAnsi" w:hAnsiTheme="majorHAnsi" w:cs="Times New Roman"/>
          <w:sz w:val="24"/>
          <w:szCs w:val="24"/>
        </w:rPr>
        <w:t>.</w:t>
      </w:r>
    </w:p>
    <w:p w:rsidR="008A76B3" w:rsidRPr="00B52A77" w:rsidRDefault="008A76B3" w:rsidP="009614B9">
      <w:pPr>
        <w:pStyle w:val="af6"/>
        <w:ind w:firstLine="0"/>
        <w:rPr>
          <w:rFonts w:asciiTheme="majorHAnsi" w:hAnsiTheme="majorHAnsi" w:cs="Times New Roman"/>
          <w:sz w:val="24"/>
          <w:szCs w:val="24"/>
        </w:rPr>
      </w:pPr>
    </w:p>
    <w:p w:rsidR="004A5600" w:rsidRPr="00B52A77" w:rsidRDefault="004A5600" w:rsidP="00B52A77">
      <w:pPr>
        <w:ind w:firstLine="0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>На</w:t>
      </w:r>
      <w:r w:rsid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вкладке </w:t>
      </w:r>
      <w:r w:rsidRPr="00B52A77">
        <w:rPr>
          <w:rFonts w:asciiTheme="majorHAnsi" w:hAnsiTheme="majorHAnsi" w:cs="Times New Roman"/>
          <w:b/>
          <w:sz w:val="24"/>
          <w:szCs w:val="24"/>
        </w:rPr>
        <w:t>Контрагент</w:t>
      </w:r>
      <w:r w:rsidRPr="00B52A77">
        <w:rPr>
          <w:rFonts w:asciiTheme="majorHAnsi" w:hAnsiTheme="majorHAnsi" w:cs="Times New Roman"/>
          <w:sz w:val="24"/>
          <w:szCs w:val="24"/>
        </w:rPr>
        <w:t xml:space="preserve"> указываются регистрационные данные о субподрядчиках/соисполнителях, привлеченных к исполнению контрактных обязательств</w:t>
      </w:r>
      <w:r w:rsidR="00C21670" w:rsidRPr="00B52A77">
        <w:rPr>
          <w:rFonts w:asciiTheme="majorHAnsi" w:hAnsiTheme="majorHAnsi" w:cs="Times New Roman"/>
          <w:sz w:val="24"/>
          <w:szCs w:val="24"/>
        </w:rPr>
        <w:t>.</w:t>
      </w:r>
    </w:p>
    <w:p w:rsidR="00BF69C6" w:rsidRDefault="00781A0E" w:rsidP="00C21670">
      <w:pP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CE757A" wp14:editId="5A7D9B71">
            <wp:extent cx="5523696" cy="3211372"/>
            <wp:effectExtent l="0" t="0" r="127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5097" cy="32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670" w:rsidRPr="00611E6B" w:rsidRDefault="00C21670" w:rsidP="00C21670">
      <w:pPr>
        <w:pStyle w:val="af5"/>
        <w:spacing w:after="24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4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Указание сведений о привлечении субподрядчиков, соисполнителей</w:t>
      </w:r>
    </w:p>
    <w:p w:rsidR="00B52A77" w:rsidRDefault="00BF69C6" w:rsidP="006B2D93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>При включении признака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6B2D93" w:rsidRPr="00B52A77">
        <w:rPr>
          <w:rFonts w:asciiTheme="majorHAnsi" w:hAnsiTheme="majorHAnsi" w:cs="Times New Roman"/>
          <w:b/>
          <w:sz w:val="24"/>
          <w:szCs w:val="24"/>
        </w:rPr>
        <w:t>У</w:t>
      </w:r>
      <w:proofErr w:type="gramEnd"/>
      <w:r w:rsidR="006B2D93" w:rsidRPr="00B52A77">
        <w:rPr>
          <w:rFonts w:asciiTheme="majorHAnsi" w:hAnsiTheme="majorHAnsi" w:cs="Times New Roman"/>
          <w:b/>
          <w:sz w:val="24"/>
          <w:szCs w:val="24"/>
        </w:rPr>
        <w:t xml:space="preserve">казать сведения о привлечении к исполнению контракта субподрядчиков, соисполнителей </w:t>
      </w:r>
      <w:r w:rsidRPr="00B52A77">
        <w:rPr>
          <w:rFonts w:asciiTheme="majorHAnsi" w:hAnsiTheme="majorHAnsi" w:cs="Times New Roman"/>
          <w:sz w:val="24"/>
          <w:szCs w:val="24"/>
        </w:rPr>
        <w:t>станов</w:t>
      </w:r>
      <w:r w:rsidR="006B2D93" w:rsidRPr="00B52A77">
        <w:rPr>
          <w:rFonts w:asciiTheme="majorHAnsi" w:hAnsiTheme="majorHAnsi" w:cs="Times New Roman"/>
          <w:sz w:val="24"/>
          <w:szCs w:val="24"/>
        </w:rPr>
        <w:t>ятся</w:t>
      </w:r>
      <w:r w:rsidRPr="00B52A77">
        <w:rPr>
          <w:rFonts w:asciiTheme="majorHAnsi" w:hAnsiTheme="majorHAnsi" w:cs="Times New Roman"/>
          <w:sz w:val="24"/>
          <w:szCs w:val="24"/>
        </w:rPr>
        <w:t xml:space="preserve"> доступным</w:t>
      </w:r>
      <w:r w:rsidR="006B2D93" w:rsidRPr="00B52A77">
        <w:rPr>
          <w:rFonts w:asciiTheme="majorHAnsi" w:hAnsiTheme="majorHAnsi" w:cs="Times New Roman"/>
          <w:sz w:val="24"/>
          <w:szCs w:val="24"/>
        </w:rPr>
        <w:t xml:space="preserve"> для</w:t>
      </w:r>
      <w:r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C21670" w:rsidRPr="00B52A77">
        <w:rPr>
          <w:rFonts w:asciiTheme="majorHAnsi" w:hAnsiTheme="majorHAnsi" w:cs="Times New Roman"/>
          <w:sz w:val="24"/>
          <w:szCs w:val="24"/>
        </w:rPr>
        <w:t>заполнени</w:t>
      </w:r>
      <w:r w:rsidR="006B2D93" w:rsidRPr="00B52A77">
        <w:rPr>
          <w:rFonts w:asciiTheme="majorHAnsi" w:hAnsiTheme="majorHAnsi" w:cs="Times New Roman"/>
          <w:sz w:val="24"/>
          <w:szCs w:val="24"/>
        </w:rPr>
        <w:t>я поля с</w:t>
      </w:r>
      <w:r w:rsidR="00B52A77" w:rsidRPr="00B52A77">
        <w:rPr>
          <w:rFonts w:asciiTheme="majorHAnsi" w:hAnsiTheme="majorHAnsi" w:cs="Times New Roman"/>
          <w:sz w:val="24"/>
          <w:szCs w:val="24"/>
        </w:rPr>
        <w:t xml:space="preserve">о сведениями о </w:t>
      </w:r>
      <w:r w:rsidRPr="00B52A77">
        <w:rPr>
          <w:rFonts w:asciiTheme="majorHAnsi" w:hAnsiTheme="majorHAnsi" w:cs="Times New Roman"/>
          <w:sz w:val="24"/>
          <w:szCs w:val="24"/>
        </w:rPr>
        <w:t>субподрядчик</w:t>
      </w:r>
      <w:r w:rsidR="00B52A77" w:rsidRPr="00B52A77">
        <w:rPr>
          <w:rFonts w:asciiTheme="majorHAnsi" w:hAnsiTheme="majorHAnsi" w:cs="Times New Roman"/>
          <w:sz w:val="24"/>
          <w:szCs w:val="24"/>
        </w:rPr>
        <w:t>ах</w:t>
      </w:r>
      <w:r w:rsidRPr="00B52A77">
        <w:rPr>
          <w:rFonts w:asciiTheme="majorHAnsi" w:hAnsiTheme="majorHAnsi" w:cs="Times New Roman"/>
          <w:sz w:val="24"/>
          <w:szCs w:val="24"/>
        </w:rPr>
        <w:t>/соисполнител</w:t>
      </w:r>
      <w:r w:rsidR="00B52A77" w:rsidRPr="00B52A77">
        <w:rPr>
          <w:rFonts w:asciiTheme="majorHAnsi" w:hAnsiTheme="majorHAnsi" w:cs="Times New Roman"/>
          <w:sz w:val="24"/>
          <w:szCs w:val="24"/>
        </w:rPr>
        <w:t>ях</w:t>
      </w:r>
      <w:r w:rsidR="00C21670" w:rsidRPr="00B52A77">
        <w:rPr>
          <w:rFonts w:asciiTheme="majorHAnsi" w:hAnsiTheme="majorHAnsi" w:cs="Times New Roman"/>
          <w:sz w:val="24"/>
          <w:szCs w:val="24"/>
        </w:rPr>
        <w:t xml:space="preserve"> в блоке</w:t>
      </w:r>
      <w:r w:rsidR="00B52A77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B52A77" w:rsidRPr="00B52A77">
        <w:rPr>
          <w:rFonts w:asciiTheme="majorHAnsi" w:hAnsiTheme="majorHAnsi" w:cs="Times New Roman"/>
          <w:b/>
          <w:sz w:val="24"/>
          <w:szCs w:val="24"/>
        </w:rPr>
        <w:t>Сведения о привлечении субподрядчиков, соисполнителей</w:t>
      </w:r>
      <w:r w:rsidR="00C21670" w:rsidRPr="00B52A77">
        <w:rPr>
          <w:rFonts w:asciiTheme="majorHAnsi" w:hAnsiTheme="majorHAnsi" w:cs="Times New Roman"/>
          <w:sz w:val="24"/>
          <w:szCs w:val="24"/>
        </w:rPr>
        <w:t>:</w:t>
      </w:r>
    </w:p>
    <w:p w:rsidR="00BE7F5F" w:rsidRDefault="00927C4B" w:rsidP="0041289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EC8B81" wp14:editId="12A779A7">
            <wp:extent cx="4791456" cy="3233702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7492" cy="323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670" w:rsidRDefault="00C21670" w:rsidP="0041289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21670" w:rsidRPr="00611E6B" w:rsidRDefault="00C21670" w:rsidP="00C21670">
      <w:pPr>
        <w:pStyle w:val="af5"/>
        <w:spacing w:after="20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5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Начало заполнения сведени</w:t>
      </w:r>
      <w:r w:rsidR="007F3F37">
        <w:rPr>
          <w:rFonts w:asciiTheme="majorHAnsi" w:hAnsiTheme="majorHAnsi"/>
        </w:rPr>
        <w:t>й</w:t>
      </w:r>
      <w:r>
        <w:rPr>
          <w:rFonts w:asciiTheme="majorHAnsi" w:hAnsiTheme="majorHAnsi"/>
        </w:rPr>
        <w:t xml:space="preserve"> о привлечении субподрядчиков, соисполнителей</w:t>
      </w:r>
    </w:p>
    <w:p w:rsidR="00D31A5D" w:rsidRPr="00B52A77" w:rsidRDefault="00BE7F5F" w:rsidP="00C21670">
      <w:pPr>
        <w:ind w:firstLine="567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 xml:space="preserve">Для добавления </w:t>
      </w:r>
      <w:r w:rsidR="00B52A77">
        <w:rPr>
          <w:rFonts w:asciiTheme="majorHAnsi" w:hAnsiTheme="majorHAnsi" w:cs="Times New Roman"/>
          <w:sz w:val="24"/>
          <w:szCs w:val="24"/>
        </w:rPr>
        <w:t>сведений о</w:t>
      </w:r>
      <w:r w:rsidRPr="00B52A77">
        <w:rPr>
          <w:rFonts w:asciiTheme="majorHAnsi" w:hAnsiTheme="majorHAnsi" w:cs="Times New Roman"/>
          <w:sz w:val="24"/>
          <w:szCs w:val="24"/>
        </w:rPr>
        <w:t xml:space="preserve"> субподрядчик</w:t>
      </w:r>
      <w:r w:rsidR="00B52A77">
        <w:rPr>
          <w:rFonts w:asciiTheme="majorHAnsi" w:hAnsiTheme="majorHAnsi" w:cs="Times New Roman"/>
          <w:sz w:val="24"/>
          <w:szCs w:val="24"/>
        </w:rPr>
        <w:t>е</w:t>
      </w:r>
      <w:r w:rsidRPr="00B52A77">
        <w:rPr>
          <w:rFonts w:asciiTheme="majorHAnsi" w:hAnsiTheme="majorHAnsi" w:cs="Times New Roman"/>
          <w:sz w:val="24"/>
          <w:szCs w:val="24"/>
        </w:rPr>
        <w:t>/соисполнител</w:t>
      </w:r>
      <w:r w:rsidR="00B52A77">
        <w:rPr>
          <w:rFonts w:asciiTheme="majorHAnsi" w:hAnsiTheme="majorHAnsi" w:cs="Times New Roman"/>
          <w:sz w:val="24"/>
          <w:szCs w:val="24"/>
        </w:rPr>
        <w:t>е</w:t>
      </w:r>
      <w:r w:rsidRPr="00B52A77">
        <w:rPr>
          <w:rFonts w:asciiTheme="majorHAnsi" w:hAnsiTheme="majorHAnsi" w:cs="Times New Roman"/>
          <w:sz w:val="24"/>
          <w:szCs w:val="24"/>
        </w:rPr>
        <w:t xml:space="preserve"> необходимо нажать на кнопку</w:t>
      </w:r>
    </w:p>
    <w:p w:rsidR="00BE7F5F" w:rsidRPr="00B52A77" w:rsidRDefault="00D31A5D" w:rsidP="0041289C">
      <w:pPr>
        <w:ind w:firstLine="0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noProof/>
          <w:sz w:val="24"/>
          <w:szCs w:val="24"/>
          <w:lang w:eastAsia="ru-RU"/>
        </w:rPr>
        <w:drawing>
          <wp:inline distT="0" distB="0" distL="0" distR="0" wp14:anchorId="6230B431" wp14:editId="017DA767">
            <wp:extent cx="293370" cy="2933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F5F" w:rsidRPr="00B52A77">
        <w:rPr>
          <w:rFonts w:asciiTheme="majorHAnsi" w:hAnsiTheme="majorHAnsi" w:cs="Times New Roman"/>
          <w:sz w:val="24"/>
          <w:szCs w:val="24"/>
        </w:rPr>
        <w:t xml:space="preserve">Создать, на экране появится форма </w:t>
      </w:r>
      <w:r w:rsidR="00C21670" w:rsidRPr="00B52A77">
        <w:rPr>
          <w:rFonts w:asciiTheme="majorHAnsi" w:hAnsiTheme="majorHAnsi" w:cs="Times New Roman"/>
          <w:sz w:val="24"/>
          <w:szCs w:val="24"/>
        </w:rPr>
        <w:t>добавления</w:t>
      </w:r>
      <w:r w:rsidR="00BE7F5F" w:rsidRPr="00B52A77">
        <w:rPr>
          <w:rFonts w:asciiTheme="majorHAnsi" w:hAnsiTheme="majorHAnsi" w:cs="Times New Roman"/>
          <w:sz w:val="24"/>
          <w:szCs w:val="24"/>
        </w:rPr>
        <w:t xml:space="preserve"> субподрядчика/соисполнителя</w:t>
      </w:r>
    </w:p>
    <w:p w:rsidR="00ED61F9" w:rsidRDefault="003B1BDC" w:rsidP="00C21670">
      <w:pPr>
        <w:spacing w:after="2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1A0F99" wp14:editId="71D52656">
            <wp:extent cx="5413248" cy="885870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12" cy="88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F9" w:rsidRPr="00C21670" w:rsidRDefault="00C21670" w:rsidP="00C21670">
      <w:pPr>
        <w:pStyle w:val="af5"/>
        <w:spacing w:after="24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>
        <w:rPr>
          <w:rFonts w:asciiTheme="majorHAnsi" w:hAnsiTheme="majorHAnsi"/>
        </w:rPr>
        <w:t>6</w:t>
      </w:r>
      <w:r w:rsidRPr="00611E6B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Форма добавления субподрядчика, соисполнителя</w:t>
      </w:r>
    </w:p>
    <w:p w:rsidR="00BE7F5F" w:rsidRPr="00B52A77" w:rsidRDefault="00ED1909" w:rsidP="00BE7F5F">
      <w:pPr>
        <w:autoSpaceDE w:val="0"/>
        <w:autoSpaceDN w:val="0"/>
        <w:adjustRightInd w:val="0"/>
        <w:ind w:firstLine="0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>Форма</w:t>
      </w:r>
      <w:r w:rsidR="00BE7F5F" w:rsidRPr="00B52A77">
        <w:rPr>
          <w:rFonts w:asciiTheme="majorHAnsi" w:hAnsiTheme="majorHAnsi" w:cs="Times New Roman"/>
          <w:sz w:val="24"/>
          <w:szCs w:val="24"/>
        </w:rPr>
        <w:t xml:space="preserve"> содерж</w:t>
      </w:r>
      <w:r w:rsidRPr="00B52A77">
        <w:rPr>
          <w:rFonts w:asciiTheme="majorHAnsi" w:hAnsiTheme="majorHAnsi" w:cs="Times New Roman"/>
          <w:sz w:val="24"/>
          <w:szCs w:val="24"/>
        </w:rPr>
        <w:t>и</w:t>
      </w:r>
      <w:r w:rsidR="00BE7F5F" w:rsidRPr="00B52A77">
        <w:rPr>
          <w:rFonts w:asciiTheme="majorHAnsi" w:hAnsiTheme="majorHAnsi" w:cs="Times New Roman"/>
          <w:sz w:val="24"/>
          <w:szCs w:val="24"/>
        </w:rPr>
        <w:t>т следующие поля:</w:t>
      </w:r>
    </w:p>
    <w:p w:rsidR="00BE7F5F" w:rsidRPr="00B52A77" w:rsidRDefault="00BE7F5F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Заключен договор </w:t>
      </w:r>
      <w:r w:rsidRPr="00B52A77">
        <w:rPr>
          <w:rFonts w:asciiTheme="majorHAnsi" w:hAnsiTheme="majorHAnsi" w:cs="Times New Roman"/>
          <w:sz w:val="24"/>
          <w:szCs w:val="24"/>
        </w:rPr>
        <w:t xml:space="preserve">– при включении признака становятся доступны для редактирования поля </w:t>
      </w:r>
      <w:r w:rsidRPr="00B52A77">
        <w:rPr>
          <w:rFonts w:asciiTheme="majorHAnsi" w:hAnsiTheme="majorHAnsi" w:cs="Times New Roman"/>
          <w:bCs/>
          <w:sz w:val="24"/>
          <w:szCs w:val="24"/>
        </w:rPr>
        <w:t>Дата заключения договора</w:t>
      </w:r>
      <w:r w:rsidRPr="00B52A77">
        <w:rPr>
          <w:rFonts w:asciiTheme="majorHAnsi" w:hAnsiTheme="majorHAnsi" w:cs="Times New Roman"/>
          <w:sz w:val="24"/>
          <w:szCs w:val="24"/>
        </w:rPr>
        <w:t xml:space="preserve">, </w:t>
      </w:r>
      <w:r w:rsidRPr="00B52A77">
        <w:rPr>
          <w:rFonts w:asciiTheme="majorHAnsi" w:hAnsiTheme="majorHAnsi" w:cs="Times New Roman"/>
          <w:bCs/>
          <w:sz w:val="24"/>
          <w:szCs w:val="24"/>
        </w:rPr>
        <w:t>Номер</w:t>
      </w:r>
      <w:r w:rsidRPr="00B52A77">
        <w:rPr>
          <w:rFonts w:asciiTheme="majorHAnsi" w:hAnsiTheme="majorHAnsi" w:cs="Times New Roman"/>
          <w:sz w:val="24"/>
          <w:szCs w:val="24"/>
        </w:rPr>
        <w:t xml:space="preserve">, </w:t>
      </w:r>
      <w:r w:rsidRPr="00B52A77">
        <w:rPr>
          <w:rFonts w:asciiTheme="majorHAnsi" w:hAnsiTheme="majorHAnsi" w:cs="Times New Roman"/>
          <w:bCs/>
          <w:sz w:val="24"/>
          <w:szCs w:val="24"/>
        </w:rPr>
        <w:t>Цена договора</w:t>
      </w:r>
      <w:r w:rsidRPr="00B52A77">
        <w:rPr>
          <w:rFonts w:asciiTheme="majorHAnsi" w:hAnsiTheme="majorHAnsi" w:cs="Times New Roman"/>
          <w:sz w:val="24"/>
          <w:szCs w:val="24"/>
        </w:rPr>
        <w:t xml:space="preserve">, </w:t>
      </w:r>
      <w:r w:rsidRPr="00B52A77">
        <w:rPr>
          <w:rFonts w:asciiTheme="majorHAnsi" w:hAnsiTheme="majorHAnsi" w:cs="Times New Roman"/>
          <w:bCs/>
          <w:sz w:val="24"/>
          <w:szCs w:val="24"/>
        </w:rPr>
        <w:t xml:space="preserve">Валюта </w:t>
      </w:r>
      <w:r w:rsidRPr="00B52A77">
        <w:rPr>
          <w:rFonts w:asciiTheme="majorHAnsi" w:hAnsiTheme="majorHAnsi" w:cs="Times New Roman"/>
          <w:sz w:val="24"/>
          <w:szCs w:val="24"/>
        </w:rPr>
        <w:t xml:space="preserve">и </w:t>
      </w:r>
      <w:r w:rsidRPr="00B52A77">
        <w:rPr>
          <w:rFonts w:asciiTheme="majorHAnsi" w:hAnsiTheme="majorHAnsi" w:cs="Times New Roman"/>
          <w:bCs/>
          <w:sz w:val="24"/>
          <w:szCs w:val="24"/>
        </w:rPr>
        <w:t>Предмет договора</w:t>
      </w:r>
      <w:r w:rsidRPr="00B52A77">
        <w:rPr>
          <w:rFonts w:asciiTheme="majorHAnsi" w:hAnsiTheme="majorHAnsi" w:cs="Times New Roman"/>
          <w:sz w:val="24"/>
          <w:szCs w:val="24"/>
        </w:rPr>
        <w:t>;</w:t>
      </w:r>
    </w:p>
    <w:p w:rsidR="00BE7F5F" w:rsidRPr="00B52A77" w:rsidRDefault="00BE7F5F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Включить информацию о поставщике, с которым заключается договор, в раздел "Информация о поставщиках" сведений о контракте </w:t>
      </w:r>
      <w:r w:rsidRPr="00B52A77">
        <w:rPr>
          <w:rFonts w:asciiTheme="majorHAnsi" w:hAnsiTheme="majorHAnsi" w:cs="Times New Roman"/>
          <w:sz w:val="24"/>
          <w:szCs w:val="24"/>
        </w:rPr>
        <w:t>– при включении признака информация о соответствующем поставщике, по которому указаны сведения о субподрядном договоре, выгружается в ЕИС. Отображается на форме, если в контракте включен признак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В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>ыгружать в ЕИС</w:t>
      </w:r>
      <w:r w:rsidR="00E528B8"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и для субподрядчика включен 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 договор</w:t>
      </w:r>
      <w:r w:rsidRPr="00B52A77">
        <w:rPr>
          <w:rFonts w:asciiTheme="majorHAnsi" w:hAnsiTheme="majorHAnsi" w:cs="Times New Roman"/>
          <w:sz w:val="24"/>
          <w:szCs w:val="24"/>
        </w:rPr>
        <w:t>;</w:t>
      </w:r>
    </w:p>
    <w:p w:rsidR="00BE7F5F" w:rsidRPr="00B52A77" w:rsidRDefault="00BE7F5F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Дата заключения договора </w:t>
      </w:r>
      <w:r w:rsidRPr="00B52A77">
        <w:rPr>
          <w:rFonts w:asciiTheme="majorHAnsi" w:hAnsiTheme="majorHAnsi" w:cs="Times New Roman"/>
          <w:sz w:val="24"/>
          <w:szCs w:val="24"/>
        </w:rPr>
        <w:t xml:space="preserve">– указывается дата заключения договора с субподрядчиком/соисполнителем. Доступно для редактирования, если 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включен 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Pr="00B52A77">
        <w:rPr>
          <w:rFonts w:asciiTheme="majorHAnsi" w:hAnsiTheme="majorHAnsi" w:cs="Times New Roman"/>
          <w:sz w:val="24"/>
          <w:szCs w:val="24"/>
        </w:rPr>
        <w:t>. Обязательно для заполнения;</w:t>
      </w:r>
    </w:p>
    <w:p w:rsidR="00BE7F5F" w:rsidRPr="00B52A77" w:rsidRDefault="00BE7F5F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Номер </w:t>
      </w:r>
      <w:r w:rsidRPr="00B52A77">
        <w:rPr>
          <w:rFonts w:asciiTheme="majorHAnsi" w:hAnsiTheme="majorHAnsi" w:cs="Times New Roman"/>
          <w:sz w:val="24"/>
          <w:szCs w:val="24"/>
        </w:rPr>
        <w:t xml:space="preserve">– вручную вводится номер заключенного с субподрядчиком/соисполнителем договора. Доступно для редактирования, если 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включен 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Pr="00B52A77">
        <w:rPr>
          <w:rFonts w:asciiTheme="majorHAnsi" w:hAnsiTheme="majorHAnsi" w:cs="Times New Roman"/>
          <w:sz w:val="24"/>
          <w:szCs w:val="24"/>
        </w:rPr>
        <w:t>.</w:t>
      </w:r>
    </w:p>
    <w:p w:rsidR="002636E5" w:rsidRPr="00B52A77" w:rsidRDefault="002636E5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Способ указания цены договора </w:t>
      </w:r>
      <w:r w:rsidRPr="00B52A77">
        <w:rPr>
          <w:rFonts w:asciiTheme="majorHAnsi" w:hAnsiTheme="majorHAnsi" w:cs="Times New Roman"/>
          <w:b/>
          <w:sz w:val="24"/>
          <w:szCs w:val="24"/>
        </w:rPr>
        <w:t>–</w:t>
      </w:r>
      <w:r w:rsidRPr="00B52A77">
        <w:rPr>
          <w:rFonts w:asciiTheme="majorHAnsi" w:hAnsiTheme="majorHAnsi" w:cs="Times New Roman"/>
          <w:sz w:val="24"/>
          <w:szCs w:val="24"/>
        </w:rPr>
        <w:t xml:space="preserve"> выбор из списка. Обязательно для заполнения</w:t>
      </w:r>
      <w:r w:rsidRPr="00B52A77">
        <w:rPr>
          <w:rFonts w:asciiTheme="majorHAnsi" w:hAnsiTheme="majorHAnsi" w:cs="Times New Roman"/>
          <w:sz w:val="24"/>
          <w:szCs w:val="24"/>
          <w:lang w:val="en-US"/>
        </w:rPr>
        <w:t>;</w:t>
      </w:r>
    </w:p>
    <w:p w:rsidR="002636E5" w:rsidRPr="00B52A77" w:rsidRDefault="002636E5" w:rsidP="00BE7F5F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Cs/>
          <w:sz w:val="24"/>
          <w:szCs w:val="24"/>
        </w:rPr>
        <w:t>признак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Невозможно указать сведения о количестве товара, работы, услуги </w:t>
      </w:r>
      <w:r w:rsidR="00AD473B" w:rsidRPr="00B52A77">
        <w:rPr>
          <w:rFonts w:asciiTheme="majorHAnsi" w:hAnsiTheme="majorHAnsi" w:cs="Times New Roman"/>
          <w:b/>
          <w:bCs/>
          <w:sz w:val="24"/>
          <w:szCs w:val="24"/>
        </w:rPr>
        <w:t>–</w:t>
      </w:r>
      <w:r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AD473B" w:rsidRPr="00B52A77">
        <w:rPr>
          <w:rFonts w:asciiTheme="majorHAnsi" w:hAnsiTheme="majorHAnsi" w:cs="Times New Roman"/>
          <w:sz w:val="24"/>
          <w:szCs w:val="24"/>
        </w:rPr>
        <w:t xml:space="preserve">Доступно для редактирования, если </w:t>
      </w:r>
      <w:proofErr w:type="gramStart"/>
      <w:r w:rsidR="00AD473B" w:rsidRPr="00B52A77">
        <w:rPr>
          <w:rFonts w:asciiTheme="majorHAnsi" w:hAnsiTheme="majorHAnsi" w:cs="Times New Roman"/>
          <w:sz w:val="24"/>
          <w:szCs w:val="24"/>
        </w:rPr>
        <w:t xml:space="preserve">включен признак </w:t>
      </w:r>
      <w:r w:rsidR="00AD473B"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="00AD473B"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="00AD473B" w:rsidRPr="00B52A77">
        <w:rPr>
          <w:rFonts w:asciiTheme="majorHAnsi" w:hAnsiTheme="majorHAnsi" w:cs="Times New Roman"/>
          <w:sz w:val="24"/>
          <w:szCs w:val="24"/>
        </w:rPr>
        <w:t>.</w:t>
      </w:r>
    </w:p>
    <w:p w:rsidR="00D1006A" w:rsidRPr="00B52A77" w:rsidRDefault="00D1006A" w:rsidP="00E1309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Цена договора </w:t>
      </w:r>
      <w:r w:rsidRPr="00B52A77">
        <w:rPr>
          <w:rFonts w:asciiTheme="majorHAnsi" w:hAnsiTheme="majorHAnsi" w:cs="Times New Roman"/>
          <w:sz w:val="24"/>
          <w:szCs w:val="24"/>
        </w:rPr>
        <w:t>– вручну</w:t>
      </w:r>
      <w:r w:rsidR="00E13095" w:rsidRPr="00B52A77">
        <w:rPr>
          <w:rFonts w:asciiTheme="majorHAnsi" w:hAnsiTheme="majorHAnsi" w:cs="Times New Roman"/>
          <w:sz w:val="24"/>
          <w:szCs w:val="24"/>
        </w:rPr>
        <w:t>ю вводится сумма заключенного с с</w:t>
      </w:r>
      <w:r w:rsidRPr="00B52A77">
        <w:rPr>
          <w:rFonts w:asciiTheme="majorHAnsi" w:hAnsiTheme="majorHAnsi" w:cs="Times New Roman"/>
          <w:sz w:val="24"/>
          <w:szCs w:val="24"/>
        </w:rPr>
        <w:t>убподрядчиком/соисполнителем</w:t>
      </w:r>
      <w:r w:rsidR="00E13095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договора. Доступно для редактирования, если 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включен 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Pr="00B52A77">
        <w:rPr>
          <w:rFonts w:asciiTheme="majorHAnsi" w:hAnsiTheme="majorHAnsi" w:cs="Times New Roman"/>
          <w:sz w:val="24"/>
          <w:szCs w:val="24"/>
        </w:rPr>
        <w:t>. Обязательно</w:t>
      </w:r>
      <w:r w:rsidR="00E13095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>для заполнения.</w:t>
      </w:r>
    </w:p>
    <w:p w:rsidR="00D1006A" w:rsidRPr="00B52A77" w:rsidRDefault="00D1006A" w:rsidP="00E1309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Валюта </w:t>
      </w:r>
      <w:r w:rsidRPr="00B52A77">
        <w:rPr>
          <w:rFonts w:asciiTheme="majorHAnsi" w:hAnsiTheme="majorHAnsi" w:cs="Times New Roman"/>
          <w:sz w:val="24"/>
          <w:szCs w:val="24"/>
        </w:rPr>
        <w:t>– указывается валюта, в которой заключен договор с субподрядчиком/соисполнителем.</w:t>
      </w:r>
      <w:r w:rsidR="00E13095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Значение выбирается из справочника </w:t>
      </w:r>
      <w:r w:rsidRPr="00B52A77">
        <w:rPr>
          <w:rFonts w:asciiTheme="majorHAnsi" w:hAnsiTheme="majorHAnsi" w:cs="Times New Roman"/>
          <w:i/>
          <w:iCs/>
          <w:sz w:val="24"/>
          <w:szCs w:val="24"/>
        </w:rPr>
        <w:t>Валюты</w:t>
      </w:r>
      <w:r w:rsidRPr="00B52A77">
        <w:rPr>
          <w:rFonts w:asciiTheme="majorHAnsi" w:hAnsiTheme="majorHAnsi" w:cs="Times New Roman"/>
          <w:sz w:val="24"/>
          <w:szCs w:val="24"/>
        </w:rPr>
        <w:t xml:space="preserve">. Доступно для редактирования, если 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>включен</w:t>
      </w:r>
      <w:r w:rsidR="00E13095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Pr="00B52A77">
        <w:rPr>
          <w:rFonts w:asciiTheme="majorHAnsi" w:hAnsiTheme="majorHAnsi" w:cs="Times New Roman"/>
          <w:sz w:val="24"/>
          <w:szCs w:val="24"/>
        </w:rPr>
        <w:t>. Обязательно для заполнения.</w:t>
      </w:r>
    </w:p>
    <w:p w:rsidR="00AD473B" w:rsidRPr="00B52A77" w:rsidRDefault="00AD473B" w:rsidP="00E1309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Сумма НДС </w:t>
      </w:r>
      <w:r w:rsidRPr="00B52A77">
        <w:rPr>
          <w:rFonts w:asciiTheme="majorHAnsi" w:hAnsiTheme="majorHAnsi" w:cs="Times New Roman"/>
          <w:b/>
          <w:sz w:val="24"/>
          <w:szCs w:val="24"/>
        </w:rPr>
        <w:t>–</w:t>
      </w:r>
      <w:r w:rsidRPr="00B52A77">
        <w:rPr>
          <w:rFonts w:asciiTheme="majorHAnsi" w:hAnsiTheme="majorHAnsi" w:cs="Times New Roman"/>
          <w:sz w:val="24"/>
          <w:szCs w:val="24"/>
        </w:rPr>
        <w:t xml:space="preserve"> рассчитывается автоматически как сумма значений поля «Размер НДС» всех строк блока «Товары, работы, услуг» по субподрядчику;</w:t>
      </w:r>
    </w:p>
    <w:p w:rsidR="00D1006A" w:rsidRPr="00B52A77" w:rsidRDefault="00D1006A" w:rsidP="00E1309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Предмет договора </w:t>
      </w:r>
      <w:r w:rsidRPr="00B52A77">
        <w:rPr>
          <w:rFonts w:asciiTheme="majorHAnsi" w:hAnsiTheme="majorHAnsi" w:cs="Times New Roman"/>
          <w:sz w:val="24"/>
          <w:szCs w:val="24"/>
        </w:rPr>
        <w:t>– вручную вводится текстовое описание предмета договора. Доступно для</w:t>
      </w:r>
      <w:r w:rsidR="00E13095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Pr="00B52A77">
        <w:rPr>
          <w:rFonts w:asciiTheme="majorHAnsi" w:hAnsiTheme="majorHAnsi" w:cs="Times New Roman"/>
          <w:sz w:val="24"/>
          <w:szCs w:val="24"/>
        </w:rPr>
        <w:t xml:space="preserve">редактирования, если </w:t>
      </w:r>
      <w:proofErr w:type="gramStart"/>
      <w:r w:rsidRPr="00B52A77">
        <w:rPr>
          <w:rFonts w:asciiTheme="majorHAnsi" w:hAnsiTheme="majorHAnsi" w:cs="Times New Roman"/>
          <w:sz w:val="24"/>
          <w:szCs w:val="24"/>
        </w:rPr>
        <w:t xml:space="preserve">включен признак 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>Заключен</w:t>
      </w:r>
      <w:proofErr w:type="gramEnd"/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договор</w:t>
      </w:r>
      <w:r w:rsidRPr="00B52A77">
        <w:rPr>
          <w:rFonts w:asciiTheme="majorHAnsi" w:hAnsiTheme="majorHAnsi" w:cs="Times New Roman"/>
          <w:sz w:val="24"/>
          <w:szCs w:val="24"/>
        </w:rPr>
        <w:t>. Обязательно для заполнения.</w:t>
      </w:r>
    </w:p>
    <w:p w:rsidR="004837F5" w:rsidRPr="00B52A77" w:rsidRDefault="004837F5" w:rsidP="00544FB8">
      <w:pPr>
        <w:autoSpaceDE w:val="0"/>
        <w:autoSpaceDN w:val="0"/>
        <w:adjustRightInd w:val="0"/>
        <w:spacing w:line="276" w:lineRule="auto"/>
        <w:ind w:firstLine="0"/>
        <w:rPr>
          <w:rFonts w:asciiTheme="majorHAnsi" w:hAnsiTheme="majorHAnsi" w:cs="Times New Roman"/>
          <w:sz w:val="24"/>
          <w:szCs w:val="24"/>
        </w:rPr>
      </w:pPr>
      <w:r w:rsidRPr="00B52A77">
        <w:rPr>
          <w:rFonts w:asciiTheme="majorHAnsi" w:hAnsiTheme="majorHAnsi" w:cs="Times New Roman"/>
          <w:sz w:val="24"/>
          <w:szCs w:val="24"/>
        </w:rPr>
        <w:tab/>
      </w:r>
      <w:r w:rsidR="00AA48F7" w:rsidRPr="00B52A77">
        <w:rPr>
          <w:rFonts w:asciiTheme="majorHAnsi" w:hAnsiTheme="majorHAnsi" w:cs="Times New Roman"/>
          <w:sz w:val="24"/>
          <w:szCs w:val="24"/>
        </w:rPr>
        <w:t xml:space="preserve">Далее, в блоках </w:t>
      </w:r>
      <w:r w:rsidR="00AA48F7" w:rsidRPr="00B52A77">
        <w:rPr>
          <w:rFonts w:asciiTheme="majorHAnsi" w:hAnsiTheme="majorHAnsi" w:cs="Times New Roman"/>
          <w:b/>
          <w:sz w:val="24"/>
          <w:szCs w:val="24"/>
        </w:rPr>
        <w:t>Общая информация о субподрядчике, соисполнителе</w:t>
      </w:r>
      <w:r w:rsidR="00AA48F7" w:rsidRPr="00B52A77">
        <w:rPr>
          <w:rFonts w:asciiTheme="majorHAnsi" w:hAnsiTheme="majorHAnsi" w:cs="Times New Roman"/>
          <w:sz w:val="24"/>
          <w:szCs w:val="24"/>
        </w:rPr>
        <w:t xml:space="preserve">, </w:t>
      </w:r>
      <w:r w:rsidR="00AA48F7" w:rsidRPr="00B52A77">
        <w:rPr>
          <w:rFonts w:asciiTheme="majorHAnsi" w:hAnsiTheme="majorHAnsi" w:cs="Times New Roman"/>
          <w:b/>
          <w:sz w:val="24"/>
          <w:szCs w:val="24"/>
        </w:rPr>
        <w:t xml:space="preserve">Место </w:t>
      </w:r>
      <w:r w:rsidR="008E61E5" w:rsidRPr="00B52A77">
        <w:rPr>
          <w:rFonts w:asciiTheme="majorHAnsi" w:hAnsiTheme="majorHAnsi" w:cs="Times New Roman"/>
          <w:b/>
          <w:sz w:val="24"/>
          <w:szCs w:val="24"/>
        </w:rPr>
        <w:t xml:space="preserve">нахождения </w:t>
      </w:r>
      <w:r w:rsidR="00AA48F7" w:rsidRPr="00B52A77">
        <w:rPr>
          <w:rFonts w:asciiTheme="majorHAnsi" w:hAnsiTheme="majorHAnsi" w:cs="Times New Roman"/>
          <w:b/>
          <w:sz w:val="24"/>
          <w:szCs w:val="24"/>
        </w:rPr>
        <w:t>суб</w:t>
      </w:r>
      <w:r w:rsidR="008E61E5" w:rsidRPr="00B52A77">
        <w:rPr>
          <w:rFonts w:asciiTheme="majorHAnsi" w:hAnsiTheme="majorHAnsi" w:cs="Times New Roman"/>
          <w:b/>
          <w:sz w:val="24"/>
          <w:szCs w:val="24"/>
        </w:rPr>
        <w:t>подрядчика</w:t>
      </w:r>
      <w:r w:rsidR="00AA48F7" w:rsidRPr="00B52A77">
        <w:rPr>
          <w:rFonts w:asciiTheme="majorHAnsi" w:hAnsiTheme="majorHAnsi" w:cs="Times New Roman"/>
          <w:b/>
          <w:sz w:val="24"/>
          <w:szCs w:val="24"/>
        </w:rPr>
        <w:t>,</w:t>
      </w:r>
      <w:r w:rsidR="008E61E5" w:rsidRPr="00B52A77">
        <w:rPr>
          <w:rFonts w:asciiTheme="majorHAnsi" w:hAnsiTheme="majorHAnsi" w:cs="Times New Roman"/>
          <w:b/>
          <w:sz w:val="24"/>
          <w:szCs w:val="24"/>
        </w:rPr>
        <w:t xml:space="preserve"> соисполнителя</w:t>
      </w:r>
      <w:r w:rsidR="00AA48F7" w:rsidRPr="00B52A77">
        <w:rPr>
          <w:rFonts w:asciiTheme="majorHAnsi" w:hAnsiTheme="majorHAnsi" w:cs="Times New Roman"/>
          <w:sz w:val="24"/>
          <w:szCs w:val="24"/>
        </w:rPr>
        <w:t xml:space="preserve"> и </w:t>
      </w:r>
      <w:r w:rsidR="00AA48F7" w:rsidRPr="00B52A77">
        <w:rPr>
          <w:rFonts w:asciiTheme="majorHAnsi" w:hAnsiTheme="majorHAnsi" w:cs="Times New Roman"/>
          <w:b/>
          <w:sz w:val="24"/>
          <w:szCs w:val="24"/>
        </w:rPr>
        <w:t>Почтовый адрес</w:t>
      </w:r>
      <w:r w:rsidR="00AA48F7" w:rsidRPr="00B52A77">
        <w:rPr>
          <w:rFonts w:asciiTheme="majorHAnsi" w:hAnsiTheme="majorHAnsi" w:cs="Times New Roman"/>
          <w:sz w:val="24"/>
          <w:szCs w:val="24"/>
        </w:rPr>
        <w:t xml:space="preserve"> заполняются поля с реквизитами организации субподрядчика, соисполнителя (аналогично заполнению полей на вкладке  контрагент ЭД Контракта).</w:t>
      </w:r>
    </w:p>
    <w:p w:rsidR="00544FB8" w:rsidRDefault="00544FB8" w:rsidP="00916A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9614B9" w:rsidRDefault="00544FB8" w:rsidP="00916A24">
      <w:pPr>
        <w:autoSpaceDE w:val="0"/>
        <w:autoSpaceDN w:val="0"/>
        <w:adjustRightInd w:val="0"/>
        <w:ind w:firstLine="0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4FB8" w:rsidRDefault="00544FB8" w:rsidP="00916A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CB8CF32" wp14:editId="38F1A574">
            <wp:extent cx="5940425" cy="499255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B8" w:rsidRDefault="00544FB8" w:rsidP="00916A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44FB8" w:rsidRPr="00611E6B" w:rsidRDefault="00544FB8" w:rsidP="00544FB8">
      <w:pPr>
        <w:pStyle w:val="af5"/>
        <w:spacing w:after="200" w:line="276" w:lineRule="auto"/>
        <w:rPr>
          <w:rFonts w:asciiTheme="majorHAnsi" w:hAnsiTheme="majorHAnsi"/>
        </w:rPr>
      </w:pPr>
      <w:r w:rsidRPr="00611E6B">
        <w:rPr>
          <w:rFonts w:asciiTheme="majorHAnsi" w:hAnsiTheme="majorHAnsi"/>
        </w:rPr>
        <w:t xml:space="preserve">Рис. </w:t>
      </w:r>
      <w:r w:rsidR="008E61E5">
        <w:rPr>
          <w:rFonts w:asciiTheme="majorHAnsi" w:hAnsiTheme="majorHAnsi"/>
        </w:rPr>
        <w:t>7</w:t>
      </w:r>
      <w:r w:rsidRPr="00611E6B">
        <w:rPr>
          <w:rFonts w:asciiTheme="majorHAnsi" w:hAnsiTheme="majorHAnsi"/>
        </w:rPr>
        <w:t xml:space="preserve">. </w:t>
      </w:r>
      <w:r w:rsidR="008E61E5">
        <w:rPr>
          <w:rFonts w:asciiTheme="majorHAnsi" w:hAnsiTheme="majorHAnsi"/>
        </w:rPr>
        <w:t xml:space="preserve">Форма </w:t>
      </w:r>
      <w:r w:rsidRPr="00611E6B">
        <w:rPr>
          <w:rFonts w:asciiTheme="majorHAnsi" w:hAnsiTheme="majorHAnsi"/>
        </w:rPr>
        <w:t xml:space="preserve"> «</w:t>
      </w:r>
      <w:r w:rsidR="008E61E5">
        <w:rPr>
          <w:rFonts w:asciiTheme="majorHAnsi" w:hAnsiTheme="majorHAnsi"/>
        </w:rPr>
        <w:t>Информация о позиции объекта закупки</w:t>
      </w:r>
      <w:r w:rsidRPr="00611E6B">
        <w:rPr>
          <w:rFonts w:asciiTheme="majorHAnsi" w:hAnsiTheme="majorHAnsi"/>
        </w:rPr>
        <w:t>»</w:t>
      </w:r>
    </w:p>
    <w:p w:rsidR="00544FB8" w:rsidRDefault="00544FB8" w:rsidP="00916A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44FB8" w:rsidRDefault="00544FB8" w:rsidP="00E84AB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заполнения блока </w:t>
      </w:r>
      <w:r w:rsidRPr="00B52A77">
        <w:rPr>
          <w:rFonts w:ascii="Times New Roman" w:hAnsi="Times New Roman" w:cs="Times New Roman"/>
          <w:b/>
          <w:sz w:val="24"/>
          <w:szCs w:val="24"/>
        </w:rPr>
        <w:t>Товары, работы, услуги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нажать на кнопку</w:t>
      </w:r>
    </w:p>
    <w:p w:rsidR="00C21670" w:rsidRDefault="00544FB8" w:rsidP="00544FB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5A7DD" wp14:editId="43A59D34">
            <wp:extent cx="293370" cy="293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Создать, появится форма «Информация о позиции объекта закупки». Форма заполняется также как </w:t>
      </w:r>
      <w:r w:rsidR="00C21670">
        <w:rPr>
          <w:rFonts w:ascii="Times New Roman" w:hAnsi="Times New Roman" w:cs="Times New Roman"/>
          <w:sz w:val="24"/>
          <w:szCs w:val="24"/>
        </w:rPr>
        <w:t xml:space="preserve">позиция спецификации в данном контракте. Все поля </w:t>
      </w:r>
      <w:r w:rsidR="008E61E5">
        <w:rPr>
          <w:rFonts w:ascii="Times New Roman" w:hAnsi="Times New Roman" w:cs="Times New Roman"/>
          <w:sz w:val="24"/>
          <w:szCs w:val="24"/>
        </w:rPr>
        <w:t>обязательны для заполнения и доступны для редактирования</w:t>
      </w:r>
      <w:r w:rsidR="00C21670">
        <w:rPr>
          <w:rFonts w:ascii="Times New Roman" w:hAnsi="Times New Roman" w:cs="Times New Roman"/>
          <w:sz w:val="24"/>
          <w:szCs w:val="24"/>
        </w:rPr>
        <w:t xml:space="preserve"> на статусе Новый, Отложен.</w:t>
      </w:r>
    </w:p>
    <w:p w:rsidR="008E61E5" w:rsidRDefault="008E61E5" w:rsidP="00544FB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E61E5" w:rsidRDefault="008E61E5" w:rsidP="00544FB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и сохранения всех внесенных добавлений и изменений пользователь выполняет действия по выгрузке и регистрации в ЕИС сведений о контракте.</w:t>
      </w:r>
    </w:p>
    <w:p w:rsidR="00AA48F7" w:rsidRDefault="00AA48F7" w:rsidP="00E84AB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74FD" w:rsidRPr="009C74FD" w:rsidRDefault="00E84AB0" w:rsidP="009C74FD">
      <w:pPr>
        <w:ind w:firstLine="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C74FD">
        <w:rPr>
          <w:rFonts w:asciiTheme="majorHAnsi" w:hAnsiTheme="majorHAnsi" w:cs="Times New Roman"/>
          <w:color w:val="FF0000"/>
          <w:sz w:val="24"/>
          <w:szCs w:val="24"/>
        </w:rPr>
        <w:t>Если поставщик (подрядчик, исполнитель) – победитель</w:t>
      </w:r>
      <w:r w:rsidRPr="009C74FD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Pr="009C74FD">
        <w:rPr>
          <w:rFonts w:asciiTheme="majorHAnsi" w:hAnsiTheme="majorHAnsi" w:cs="Times New Roman"/>
          <w:color w:val="FF0000"/>
          <w:sz w:val="24"/>
          <w:szCs w:val="24"/>
        </w:rPr>
        <w:t>закупки</w:t>
      </w:r>
      <w:r w:rsidRPr="009C74FD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Pr="009C74FD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является СМП/СОНО</w:t>
      </w:r>
      <w:r w:rsidR="009C74FD" w:rsidRPr="009C74FD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:</w:t>
      </w:r>
    </w:p>
    <w:p w:rsidR="009C74FD" w:rsidRDefault="009C74FD" w:rsidP="009C74FD">
      <w:pPr>
        <w:ind w:firstLine="709"/>
        <w:rPr>
          <w:rFonts w:asciiTheme="majorHAnsi" w:hAnsiTheme="majorHAnsi" w:cs="Times New Roman"/>
          <w:b/>
          <w:sz w:val="24"/>
          <w:szCs w:val="24"/>
        </w:rPr>
      </w:pPr>
    </w:p>
    <w:p w:rsidR="009C74FD" w:rsidRDefault="009C74FD" w:rsidP="009C74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74FD">
        <w:rPr>
          <w:rFonts w:asciiTheme="majorHAnsi" w:hAnsiTheme="majorHAnsi" w:cs="Times New Roman"/>
          <w:b/>
          <w:sz w:val="24"/>
          <w:szCs w:val="24"/>
        </w:rPr>
        <w:t xml:space="preserve">- </w:t>
      </w:r>
      <w:r w:rsidR="00E84AB0">
        <w:rPr>
          <w:rFonts w:ascii="Times New Roman" w:hAnsi="Times New Roman" w:cs="Times New Roman"/>
          <w:sz w:val="24"/>
          <w:szCs w:val="24"/>
        </w:rPr>
        <w:t xml:space="preserve">необходимо проверить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E84AB0">
        <w:rPr>
          <w:rFonts w:ascii="Times New Roman" w:hAnsi="Times New Roman" w:cs="Times New Roman"/>
          <w:sz w:val="24"/>
          <w:szCs w:val="24"/>
        </w:rPr>
        <w:t>в Едином реестре МСП на официальном сайте ФНС России (</w:t>
      </w:r>
      <w:hyperlink r:id="rId17" w:history="1">
        <w:r w:rsidR="00E84AB0" w:rsidRPr="00203EAD">
          <w:rPr>
            <w:rStyle w:val="af7"/>
            <w:rFonts w:ascii="Times New Roman" w:hAnsi="Times New Roman" w:cs="Times New Roman"/>
            <w:sz w:val="24"/>
            <w:szCs w:val="24"/>
          </w:rPr>
          <w:t>https://rmsp.nalog.ru/</w:t>
        </w:r>
      </w:hyperlink>
      <w:r w:rsidR="00E84A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84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4FD" w:rsidRDefault="009C74FD" w:rsidP="009C74F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4AB0" w:rsidRPr="00E84AB0">
        <w:rPr>
          <w:rFonts w:ascii="Times New Roman" w:hAnsi="Times New Roman" w:cs="Times New Roman"/>
          <w:sz w:val="24"/>
          <w:szCs w:val="24"/>
        </w:rPr>
        <w:t>т</w:t>
      </w:r>
      <w:r w:rsidR="00B52A77" w:rsidRPr="00E84AB0">
        <w:rPr>
          <w:rFonts w:ascii="Times New Roman" w:hAnsi="Times New Roman" w:cs="Times New Roman"/>
          <w:sz w:val="24"/>
          <w:szCs w:val="24"/>
        </w:rPr>
        <w:t>ребование ч.5 ст.30 к такому поставщику</w:t>
      </w:r>
      <w:r w:rsidR="00B52A77" w:rsidRPr="00E84AB0">
        <w:rPr>
          <w:rFonts w:ascii="Times New Roman" w:hAnsi="Times New Roman" w:cs="Times New Roman"/>
          <w:b/>
          <w:sz w:val="24"/>
          <w:szCs w:val="24"/>
        </w:rPr>
        <w:t xml:space="preserve"> не применяется</w:t>
      </w:r>
      <w:r w:rsidR="00E84AB0" w:rsidRPr="00E84AB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52A77" w:rsidRPr="00E84AB0">
        <w:rPr>
          <w:rFonts w:ascii="Times New Roman" w:hAnsi="Times New Roman" w:cs="Times New Roman"/>
          <w:b/>
          <w:sz w:val="24"/>
          <w:szCs w:val="24"/>
        </w:rPr>
        <w:t xml:space="preserve"> договор субподряда не заключается</w:t>
      </w:r>
      <w:r w:rsidR="00E84AB0" w:rsidRPr="00E84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AB0" w:rsidRPr="00E84AB0">
        <w:rPr>
          <w:rFonts w:ascii="Times New Roman" w:hAnsi="Times New Roman" w:cs="Times New Roman"/>
          <w:sz w:val="24"/>
          <w:szCs w:val="24"/>
        </w:rPr>
        <w:t>(письмо Минэкономразвития России от 28.04.2017 №Д28и-1929)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4FD" w:rsidRDefault="009C74FD" w:rsidP="009C74F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AB0">
        <w:rPr>
          <w:rFonts w:ascii="Times New Roman" w:hAnsi="Times New Roman" w:cs="Times New Roman"/>
          <w:sz w:val="24"/>
          <w:szCs w:val="24"/>
        </w:rPr>
        <w:t xml:space="preserve"> </w:t>
      </w:r>
      <w:r w:rsidRPr="009C74FD">
        <w:rPr>
          <w:rFonts w:asciiTheme="majorHAnsi" w:hAnsiTheme="majorHAnsi" w:cs="Times New Roman"/>
          <w:bCs/>
          <w:sz w:val="24"/>
          <w:szCs w:val="24"/>
        </w:rPr>
        <w:t>должен быть заполнен</w:t>
      </w:r>
      <w:r w:rsidRPr="009C74FD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б</w:t>
      </w:r>
      <w:r w:rsidRPr="00B52A77">
        <w:rPr>
          <w:rFonts w:asciiTheme="majorHAnsi" w:hAnsiTheme="majorHAnsi" w:cs="Times New Roman"/>
          <w:bCs/>
          <w:sz w:val="24"/>
          <w:szCs w:val="24"/>
        </w:rPr>
        <w:t>лок полей</w:t>
      </w:r>
      <w:r w:rsidRPr="00B52A77">
        <w:rPr>
          <w:rFonts w:asciiTheme="majorHAnsi" w:hAnsiTheme="majorHAnsi" w:cs="Times New Roman"/>
          <w:b/>
          <w:bCs/>
          <w:sz w:val="24"/>
          <w:szCs w:val="24"/>
        </w:rPr>
        <w:t xml:space="preserve"> Информация об объеме привлечения субподрядчиков, соисполнителей к исполнению контракта </w:t>
      </w:r>
      <w:r w:rsidRPr="00B52A77">
        <w:rPr>
          <w:rFonts w:asciiTheme="majorHAnsi" w:hAnsiTheme="majorHAnsi" w:cs="Times New Roman"/>
          <w:bCs/>
          <w:sz w:val="24"/>
          <w:szCs w:val="24"/>
        </w:rPr>
        <w:t>(рис.2)</w:t>
      </w:r>
      <w:r>
        <w:rPr>
          <w:rFonts w:asciiTheme="majorHAnsi" w:hAnsiTheme="majorHAnsi" w:cs="Times New Roman"/>
          <w:bCs/>
          <w:sz w:val="24"/>
          <w:szCs w:val="24"/>
        </w:rPr>
        <w:t>;</w:t>
      </w:r>
    </w:p>
    <w:p w:rsidR="00B52A77" w:rsidRPr="009C74FD" w:rsidRDefault="009C74FD" w:rsidP="009C74F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4AB0">
        <w:rPr>
          <w:rFonts w:ascii="Times New Roman" w:hAnsi="Times New Roman" w:cs="Times New Roman"/>
          <w:sz w:val="24"/>
          <w:szCs w:val="24"/>
        </w:rPr>
        <w:t>пол</w:t>
      </w:r>
      <w:r w:rsidR="00D95C68">
        <w:rPr>
          <w:rFonts w:ascii="Times New Roman" w:hAnsi="Times New Roman" w:cs="Times New Roman"/>
          <w:sz w:val="24"/>
          <w:szCs w:val="24"/>
        </w:rPr>
        <w:t>е</w:t>
      </w:r>
      <w:r w:rsidR="00E84AB0" w:rsidRPr="00E84AB0">
        <w:rPr>
          <w:rFonts w:asciiTheme="majorHAnsi" w:hAnsiTheme="majorHAnsi" w:cs="Times New Roman"/>
          <w:sz w:val="24"/>
          <w:szCs w:val="24"/>
        </w:rPr>
        <w:t xml:space="preserve"> </w:t>
      </w:r>
      <w:r w:rsidR="00D95C68">
        <w:rPr>
          <w:rFonts w:asciiTheme="majorHAnsi" w:hAnsiTheme="majorHAnsi" w:cs="Times New Roman"/>
          <w:sz w:val="24"/>
          <w:szCs w:val="24"/>
        </w:rPr>
        <w:t xml:space="preserve">«Указать сведения о привлечении к исполнению контракта субподрядчиков (соисполнителей)» </w:t>
      </w:r>
      <w:r w:rsidR="00E84AB0">
        <w:rPr>
          <w:rFonts w:asciiTheme="majorHAnsi" w:hAnsiTheme="majorHAnsi" w:cs="Times New Roman"/>
          <w:sz w:val="24"/>
          <w:szCs w:val="24"/>
        </w:rPr>
        <w:t>н</w:t>
      </w:r>
      <w:r w:rsidR="00E84AB0" w:rsidRPr="00B52A77">
        <w:rPr>
          <w:rFonts w:asciiTheme="majorHAnsi" w:hAnsiTheme="majorHAnsi" w:cs="Times New Roman"/>
          <w:sz w:val="24"/>
          <w:szCs w:val="24"/>
        </w:rPr>
        <w:t>а</w:t>
      </w:r>
      <w:r w:rsidR="00E84AB0">
        <w:rPr>
          <w:rFonts w:asciiTheme="majorHAnsi" w:hAnsiTheme="majorHAnsi" w:cs="Times New Roman"/>
          <w:sz w:val="24"/>
          <w:szCs w:val="24"/>
        </w:rPr>
        <w:t xml:space="preserve"> </w:t>
      </w:r>
      <w:r w:rsidR="00E84AB0" w:rsidRPr="00B52A77">
        <w:rPr>
          <w:rFonts w:asciiTheme="majorHAnsi" w:hAnsiTheme="majorHAnsi" w:cs="Times New Roman"/>
          <w:sz w:val="24"/>
          <w:szCs w:val="24"/>
        </w:rPr>
        <w:t xml:space="preserve">вкладке </w:t>
      </w:r>
      <w:r w:rsidR="00E84AB0" w:rsidRPr="00B52A77">
        <w:rPr>
          <w:rFonts w:asciiTheme="majorHAnsi" w:hAnsiTheme="majorHAnsi" w:cs="Times New Roman"/>
          <w:b/>
          <w:sz w:val="24"/>
          <w:szCs w:val="24"/>
        </w:rPr>
        <w:t>Контрагент</w:t>
      </w:r>
      <w:r w:rsidR="00E84AB0" w:rsidRPr="00B52A77">
        <w:rPr>
          <w:rFonts w:asciiTheme="majorHAnsi" w:hAnsiTheme="majorHAnsi" w:cs="Times New Roman"/>
          <w:sz w:val="24"/>
          <w:szCs w:val="24"/>
        </w:rPr>
        <w:t xml:space="preserve"> </w:t>
      </w:r>
      <w:r w:rsidR="00E84AB0">
        <w:rPr>
          <w:rFonts w:asciiTheme="majorHAnsi" w:hAnsiTheme="majorHAnsi" w:cs="Times New Roman"/>
          <w:sz w:val="24"/>
          <w:szCs w:val="24"/>
        </w:rPr>
        <w:t>не заполня</w:t>
      </w:r>
      <w:r w:rsidR="00D95C68">
        <w:rPr>
          <w:rFonts w:asciiTheme="majorHAnsi" w:hAnsiTheme="majorHAnsi" w:cs="Times New Roman"/>
          <w:sz w:val="24"/>
          <w:szCs w:val="24"/>
        </w:rPr>
        <w:t>е</w:t>
      </w:r>
      <w:r w:rsidR="00E84AB0">
        <w:rPr>
          <w:rFonts w:asciiTheme="majorHAnsi" w:hAnsiTheme="majorHAnsi" w:cs="Times New Roman"/>
          <w:sz w:val="24"/>
          <w:szCs w:val="24"/>
        </w:rPr>
        <w:t>тся</w:t>
      </w:r>
      <w:r w:rsidR="00D95C68">
        <w:rPr>
          <w:rFonts w:asciiTheme="majorHAnsi" w:hAnsiTheme="majorHAnsi" w:cs="Times New Roman"/>
          <w:sz w:val="24"/>
          <w:szCs w:val="24"/>
        </w:rPr>
        <w:t xml:space="preserve"> (рис.4</w:t>
      </w:r>
      <w:bookmarkStart w:id="0" w:name="_GoBack"/>
      <w:bookmarkEnd w:id="0"/>
      <w:r w:rsidR="00D95C68">
        <w:rPr>
          <w:rFonts w:asciiTheme="majorHAnsi" w:hAnsiTheme="majorHAnsi" w:cs="Times New Roman"/>
          <w:sz w:val="24"/>
          <w:szCs w:val="24"/>
        </w:rPr>
        <w:t>)</w:t>
      </w:r>
      <w:r>
        <w:rPr>
          <w:rFonts w:asciiTheme="majorHAnsi" w:hAnsiTheme="majorHAnsi" w:cs="Times New Roman"/>
          <w:sz w:val="24"/>
          <w:szCs w:val="24"/>
        </w:rPr>
        <w:t xml:space="preserve">. </w:t>
      </w:r>
    </w:p>
    <w:sectPr w:rsidR="00B52A77" w:rsidRPr="009C74FD" w:rsidSect="00B52A77">
      <w:headerReference w:type="default" r:id="rId18"/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B0" w:rsidRDefault="00E84AB0" w:rsidP="00A6334B">
      <w:r>
        <w:separator/>
      </w:r>
    </w:p>
  </w:endnote>
  <w:endnote w:type="continuationSeparator" w:id="0">
    <w:p w:rsidR="00E84AB0" w:rsidRDefault="00E84AB0" w:rsidP="00A6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B0" w:rsidRDefault="00E84AB0" w:rsidP="00A6334B">
      <w:r>
        <w:separator/>
      </w:r>
    </w:p>
  </w:footnote>
  <w:footnote w:type="continuationSeparator" w:id="0">
    <w:p w:rsidR="00E84AB0" w:rsidRDefault="00E84AB0" w:rsidP="00A63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571210"/>
      <w:docPartObj>
        <w:docPartGallery w:val="Page Numbers (Top of Page)"/>
        <w:docPartUnique/>
      </w:docPartObj>
    </w:sdtPr>
    <w:sdtEndPr/>
    <w:sdtContent>
      <w:p w:rsidR="00E84AB0" w:rsidRDefault="00E84AB0" w:rsidP="00A6334B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68">
          <w:rPr>
            <w:noProof/>
          </w:rPr>
          <w:t>6</w:t>
        </w:r>
        <w:r>
          <w:fldChar w:fldCharType="end"/>
        </w:r>
      </w:p>
    </w:sdtContent>
  </w:sdt>
  <w:p w:rsidR="00E84AB0" w:rsidRDefault="00E84A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15C3"/>
    <w:multiLevelType w:val="multilevel"/>
    <w:tmpl w:val="1DFEEF64"/>
    <w:lvl w:ilvl="0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2"/>
      <w:numFmt w:val="decimal"/>
      <w:lvlRestart w:val="0"/>
      <w:isLgl/>
      <w:lvlText w:val="%1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4D6022"/>
    <w:multiLevelType w:val="hybridMultilevel"/>
    <w:tmpl w:val="92FEAD5C"/>
    <w:lvl w:ilvl="0" w:tplc="239EB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138A9"/>
    <w:multiLevelType w:val="hybridMultilevel"/>
    <w:tmpl w:val="64CA3508"/>
    <w:lvl w:ilvl="0" w:tplc="465470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E4BF1"/>
    <w:multiLevelType w:val="hybridMultilevel"/>
    <w:tmpl w:val="D87CC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49" w:hanging="960"/>
      </w:pPr>
      <w:rPr>
        <w:rFonts w:ascii="Symbol" w:hAnsi="Symbol" w:hint="default"/>
        <w:b w:val="0"/>
      </w:rPr>
    </w:lvl>
    <w:lvl w:ilvl="2" w:tplc="04190001">
      <w:start w:val="1"/>
      <w:numFmt w:val="bullet"/>
      <w:lvlText w:val=""/>
      <w:lvlJc w:val="left"/>
      <w:pPr>
        <w:ind w:left="3349" w:hanging="84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6433A6"/>
    <w:multiLevelType w:val="hybridMultilevel"/>
    <w:tmpl w:val="300CC4E2"/>
    <w:lvl w:ilvl="0" w:tplc="239EB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9C"/>
    <w:rsid w:val="00032799"/>
    <w:rsid w:val="0006363D"/>
    <w:rsid w:val="000E2036"/>
    <w:rsid w:val="000F5C28"/>
    <w:rsid w:val="0010733F"/>
    <w:rsid w:val="00121042"/>
    <w:rsid w:val="00124FBC"/>
    <w:rsid w:val="001478BC"/>
    <w:rsid w:val="001F0EE0"/>
    <w:rsid w:val="001F1CCE"/>
    <w:rsid w:val="002227B3"/>
    <w:rsid w:val="00256924"/>
    <w:rsid w:val="002636E5"/>
    <w:rsid w:val="002828DD"/>
    <w:rsid w:val="00282945"/>
    <w:rsid w:val="0028491A"/>
    <w:rsid w:val="00287854"/>
    <w:rsid w:val="002A73BE"/>
    <w:rsid w:val="002B4E78"/>
    <w:rsid w:val="002D4C07"/>
    <w:rsid w:val="002E4462"/>
    <w:rsid w:val="002F0D67"/>
    <w:rsid w:val="002F5FEB"/>
    <w:rsid w:val="00332489"/>
    <w:rsid w:val="00332DAB"/>
    <w:rsid w:val="003403CC"/>
    <w:rsid w:val="00366E4A"/>
    <w:rsid w:val="00397C05"/>
    <w:rsid w:val="003B0C7C"/>
    <w:rsid w:val="003B1BDC"/>
    <w:rsid w:val="003D5AFC"/>
    <w:rsid w:val="003E61F3"/>
    <w:rsid w:val="00400343"/>
    <w:rsid w:val="0041289C"/>
    <w:rsid w:val="0042659E"/>
    <w:rsid w:val="00466BB8"/>
    <w:rsid w:val="00467664"/>
    <w:rsid w:val="00472281"/>
    <w:rsid w:val="004805D6"/>
    <w:rsid w:val="004837F5"/>
    <w:rsid w:val="004A5600"/>
    <w:rsid w:val="004C0143"/>
    <w:rsid w:val="004E418D"/>
    <w:rsid w:val="004F7AC6"/>
    <w:rsid w:val="00502E83"/>
    <w:rsid w:val="005170C5"/>
    <w:rsid w:val="00544FB8"/>
    <w:rsid w:val="00573399"/>
    <w:rsid w:val="00575862"/>
    <w:rsid w:val="00580FE5"/>
    <w:rsid w:val="005C43A3"/>
    <w:rsid w:val="00601DD7"/>
    <w:rsid w:val="00642CAF"/>
    <w:rsid w:val="006849C0"/>
    <w:rsid w:val="00692BD7"/>
    <w:rsid w:val="006B2D93"/>
    <w:rsid w:val="006E77A6"/>
    <w:rsid w:val="006F467D"/>
    <w:rsid w:val="007157DA"/>
    <w:rsid w:val="00724021"/>
    <w:rsid w:val="00781A0E"/>
    <w:rsid w:val="007B2550"/>
    <w:rsid w:val="007F31AA"/>
    <w:rsid w:val="007F3F37"/>
    <w:rsid w:val="008030F3"/>
    <w:rsid w:val="0081577F"/>
    <w:rsid w:val="00817048"/>
    <w:rsid w:val="008177FB"/>
    <w:rsid w:val="0082320E"/>
    <w:rsid w:val="00840A7F"/>
    <w:rsid w:val="008449D9"/>
    <w:rsid w:val="00861780"/>
    <w:rsid w:val="00862DC1"/>
    <w:rsid w:val="00865F41"/>
    <w:rsid w:val="008838AA"/>
    <w:rsid w:val="008A76B3"/>
    <w:rsid w:val="008C2A17"/>
    <w:rsid w:val="008C7198"/>
    <w:rsid w:val="008D54CC"/>
    <w:rsid w:val="008E61E5"/>
    <w:rsid w:val="00916A24"/>
    <w:rsid w:val="009209DA"/>
    <w:rsid w:val="00927C4B"/>
    <w:rsid w:val="009614B9"/>
    <w:rsid w:val="009754A8"/>
    <w:rsid w:val="00980E9A"/>
    <w:rsid w:val="009A6B68"/>
    <w:rsid w:val="009B7430"/>
    <w:rsid w:val="009C74FD"/>
    <w:rsid w:val="00A24539"/>
    <w:rsid w:val="00A35688"/>
    <w:rsid w:val="00A6334B"/>
    <w:rsid w:val="00A65F1C"/>
    <w:rsid w:val="00A91D55"/>
    <w:rsid w:val="00AA48F7"/>
    <w:rsid w:val="00AD4165"/>
    <w:rsid w:val="00AD473B"/>
    <w:rsid w:val="00B423C5"/>
    <w:rsid w:val="00B52A77"/>
    <w:rsid w:val="00B53B60"/>
    <w:rsid w:val="00B6583A"/>
    <w:rsid w:val="00B86152"/>
    <w:rsid w:val="00BB63F0"/>
    <w:rsid w:val="00BC0E40"/>
    <w:rsid w:val="00BC11AF"/>
    <w:rsid w:val="00BC2B74"/>
    <w:rsid w:val="00BD06D5"/>
    <w:rsid w:val="00BD52AF"/>
    <w:rsid w:val="00BE7F5F"/>
    <w:rsid w:val="00BF4B2C"/>
    <w:rsid w:val="00BF69C6"/>
    <w:rsid w:val="00C0589B"/>
    <w:rsid w:val="00C21670"/>
    <w:rsid w:val="00C22545"/>
    <w:rsid w:val="00C314CE"/>
    <w:rsid w:val="00C4210C"/>
    <w:rsid w:val="00C64515"/>
    <w:rsid w:val="00C776CA"/>
    <w:rsid w:val="00C94DCF"/>
    <w:rsid w:val="00CC1BBA"/>
    <w:rsid w:val="00CD15BC"/>
    <w:rsid w:val="00D1006A"/>
    <w:rsid w:val="00D31A5D"/>
    <w:rsid w:val="00D366E7"/>
    <w:rsid w:val="00D47293"/>
    <w:rsid w:val="00D521E1"/>
    <w:rsid w:val="00D5273B"/>
    <w:rsid w:val="00D71930"/>
    <w:rsid w:val="00D95C68"/>
    <w:rsid w:val="00D97D60"/>
    <w:rsid w:val="00DA5175"/>
    <w:rsid w:val="00E10F4A"/>
    <w:rsid w:val="00E13095"/>
    <w:rsid w:val="00E21E29"/>
    <w:rsid w:val="00E47CAB"/>
    <w:rsid w:val="00E528B8"/>
    <w:rsid w:val="00E70A2F"/>
    <w:rsid w:val="00E84AB0"/>
    <w:rsid w:val="00E87D01"/>
    <w:rsid w:val="00EC5B24"/>
    <w:rsid w:val="00ED1805"/>
    <w:rsid w:val="00ED1909"/>
    <w:rsid w:val="00ED61F9"/>
    <w:rsid w:val="00F125EA"/>
    <w:rsid w:val="00F3002E"/>
    <w:rsid w:val="00F72A7D"/>
    <w:rsid w:val="00F769DF"/>
    <w:rsid w:val="00FB113B"/>
    <w:rsid w:val="00FB3C66"/>
    <w:rsid w:val="00FD6245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2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89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633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334B"/>
  </w:style>
  <w:style w:type="paragraph" w:styleId="ad">
    <w:name w:val="footer"/>
    <w:basedOn w:val="a"/>
    <w:link w:val="ae"/>
    <w:uiPriority w:val="99"/>
    <w:unhideWhenUsed/>
    <w:rsid w:val="00A633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334B"/>
  </w:style>
  <w:style w:type="table" w:styleId="af">
    <w:name w:val="Table Grid"/>
    <w:basedOn w:val="a1"/>
    <w:uiPriority w:val="59"/>
    <w:rsid w:val="00A3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4C014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C014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C014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14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C0143"/>
    <w:rPr>
      <w:b/>
      <w:bCs/>
      <w:sz w:val="20"/>
      <w:szCs w:val="20"/>
    </w:rPr>
  </w:style>
  <w:style w:type="paragraph" w:styleId="af5">
    <w:name w:val="caption"/>
    <w:basedOn w:val="a"/>
    <w:next w:val="a"/>
    <w:uiPriority w:val="35"/>
    <w:qFormat/>
    <w:rsid w:val="00544FB8"/>
    <w:pPr>
      <w:spacing w:after="120"/>
      <w:ind w:firstLine="567"/>
      <w:jc w:val="center"/>
    </w:pPr>
    <w:rPr>
      <w:rFonts w:ascii="Cambria" w:eastAsia="Calibri" w:hAnsi="Cambria" w:cs="Times New Roman"/>
      <w:i/>
      <w:lang w:bidi="en-US"/>
    </w:rPr>
  </w:style>
  <w:style w:type="paragraph" w:styleId="af6">
    <w:name w:val="No Spacing"/>
    <w:uiPriority w:val="1"/>
    <w:qFormat/>
    <w:rsid w:val="001F1CCE"/>
  </w:style>
  <w:style w:type="character" w:styleId="af7">
    <w:name w:val="Hyperlink"/>
    <w:basedOn w:val="a0"/>
    <w:uiPriority w:val="99"/>
    <w:unhideWhenUsed/>
    <w:rsid w:val="00E84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2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89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633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334B"/>
  </w:style>
  <w:style w:type="paragraph" w:styleId="ad">
    <w:name w:val="footer"/>
    <w:basedOn w:val="a"/>
    <w:link w:val="ae"/>
    <w:uiPriority w:val="99"/>
    <w:unhideWhenUsed/>
    <w:rsid w:val="00A633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334B"/>
  </w:style>
  <w:style w:type="table" w:styleId="af">
    <w:name w:val="Table Grid"/>
    <w:basedOn w:val="a1"/>
    <w:uiPriority w:val="59"/>
    <w:rsid w:val="00A3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4C014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C014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C014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14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C0143"/>
    <w:rPr>
      <w:b/>
      <w:bCs/>
      <w:sz w:val="20"/>
      <w:szCs w:val="20"/>
    </w:rPr>
  </w:style>
  <w:style w:type="paragraph" w:styleId="af5">
    <w:name w:val="caption"/>
    <w:basedOn w:val="a"/>
    <w:next w:val="a"/>
    <w:uiPriority w:val="35"/>
    <w:qFormat/>
    <w:rsid w:val="00544FB8"/>
    <w:pPr>
      <w:spacing w:after="120"/>
      <w:ind w:firstLine="567"/>
      <w:jc w:val="center"/>
    </w:pPr>
    <w:rPr>
      <w:rFonts w:ascii="Cambria" w:eastAsia="Calibri" w:hAnsi="Cambria" w:cs="Times New Roman"/>
      <w:i/>
      <w:lang w:bidi="en-US"/>
    </w:rPr>
  </w:style>
  <w:style w:type="paragraph" w:styleId="af6">
    <w:name w:val="No Spacing"/>
    <w:uiPriority w:val="1"/>
    <w:qFormat/>
    <w:rsid w:val="001F1CCE"/>
  </w:style>
  <w:style w:type="character" w:styleId="af7">
    <w:name w:val="Hyperlink"/>
    <w:basedOn w:val="a0"/>
    <w:uiPriority w:val="99"/>
    <w:unhideWhenUsed/>
    <w:rsid w:val="00E84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rmsp.nalog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085E-C752-4CD4-9507-583A2CA4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госзаказа Белгородской обл</dc:creator>
  <cp:lastModifiedBy>Елена Зайцева</cp:lastModifiedBy>
  <cp:revision>101</cp:revision>
  <cp:lastPrinted>2019-10-14T07:18:00Z</cp:lastPrinted>
  <dcterms:created xsi:type="dcterms:W3CDTF">2018-10-23T08:15:00Z</dcterms:created>
  <dcterms:modified xsi:type="dcterms:W3CDTF">2021-08-20T09:02:00Z</dcterms:modified>
</cp:coreProperties>
</file>