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EF" w:rsidRDefault="001D5AEF">
      <w:pPr>
        <w:pStyle w:val="ConsPlusTitlePage"/>
      </w:pPr>
      <w:bookmarkStart w:id="0" w:name="_GoBack"/>
      <w:bookmarkEnd w:id="0"/>
    </w:p>
    <w:p w:rsidR="001D5AEF" w:rsidRDefault="001D5AEF">
      <w:pPr>
        <w:pStyle w:val="ConsPlusNormal"/>
        <w:outlineLvl w:val="0"/>
      </w:pPr>
    </w:p>
    <w:p w:rsidR="001D5AEF" w:rsidRDefault="001D5AEF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1D5AEF" w:rsidRDefault="001D5AEF">
      <w:pPr>
        <w:pStyle w:val="ConsPlusTitle"/>
        <w:jc w:val="center"/>
      </w:pPr>
    </w:p>
    <w:p w:rsidR="001D5AEF" w:rsidRDefault="001D5AEF">
      <w:pPr>
        <w:pStyle w:val="ConsPlusTitle"/>
        <w:jc w:val="center"/>
      </w:pPr>
      <w:r>
        <w:t>ПОСТАНОВЛЕНИЕ</w:t>
      </w:r>
    </w:p>
    <w:p w:rsidR="001D5AEF" w:rsidRDefault="001D5AEF">
      <w:pPr>
        <w:pStyle w:val="ConsPlusTitle"/>
        <w:jc w:val="center"/>
      </w:pPr>
      <w:r>
        <w:t>от 21 октября 2013 г. N 421-пп</w:t>
      </w:r>
    </w:p>
    <w:p w:rsidR="001D5AEF" w:rsidRDefault="001D5AEF">
      <w:pPr>
        <w:pStyle w:val="ConsPlusTitle"/>
        <w:jc w:val="center"/>
      </w:pPr>
    </w:p>
    <w:p w:rsidR="001D5AEF" w:rsidRDefault="001D5AEF">
      <w:pPr>
        <w:pStyle w:val="ConsPlusTitle"/>
        <w:jc w:val="center"/>
      </w:pPr>
      <w:r>
        <w:t>ОБ ОПРЕДЕЛЕНИИ ПОЛНОМОЧИЙ ОРГАНОВ ИСПОЛНИТЕЛЬНОЙ ВЛАСТИ</w:t>
      </w:r>
    </w:p>
    <w:p w:rsidR="001D5AEF" w:rsidRDefault="001D5AEF">
      <w:pPr>
        <w:pStyle w:val="ConsPlusTitle"/>
        <w:jc w:val="center"/>
      </w:pPr>
      <w:r>
        <w:t xml:space="preserve">ОБЛАСТИ В СФЕРЕ ЗАКУПОК ТОВАРОВ, РАБОТ, УСЛУГ </w:t>
      </w:r>
      <w:proofErr w:type="gramStart"/>
      <w:r>
        <w:t>ДЛЯ</w:t>
      </w:r>
      <w:proofErr w:type="gramEnd"/>
    </w:p>
    <w:p w:rsidR="001D5AEF" w:rsidRDefault="001D5AEF">
      <w:pPr>
        <w:pStyle w:val="ConsPlusTitle"/>
        <w:jc w:val="center"/>
      </w:pPr>
      <w:r>
        <w:t>ГОСУДАРСТВЕННЫХ НУЖД БЕЛГОРОДСКОЙ ОБЛАСТИ, УТВЕРЖДЕНИИ</w:t>
      </w:r>
    </w:p>
    <w:p w:rsidR="001D5AEF" w:rsidRDefault="001D5AEF">
      <w:pPr>
        <w:pStyle w:val="ConsPlusTitle"/>
        <w:jc w:val="center"/>
      </w:pPr>
      <w:r>
        <w:t>ПОРЯДКА ВЗАИМОДЕЙСТВИЯ ЗАКАЗЧИКОВ С УПОЛНОМОЧЕННЫМ</w:t>
      </w:r>
    </w:p>
    <w:p w:rsidR="001D5AEF" w:rsidRDefault="001D5AEF">
      <w:pPr>
        <w:pStyle w:val="ConsPlusTitle"/>
        <w:jc w:val="center"/>
      </w:pPr>
      <w:r>
        <w:t>ОРГАНОМ И ПОРЯДКА ВЗАИМОДЕЙСТВИЯ ПРИ ОРГАНИЗАЦИИ</w:t>
      </w:r>
    </w:p>
    <w:p w:rsidR="001D5AEF" w:rsidRDefault="001D5AEF">
      <w:pPr>
        <w:pStyle w:val="ConsPlusTitle"/>
        <w:jc w:val="center"/>
      </w:pPr>
      <w:r>
        <w:t>ПРОВЕДЕНИЯ СОВМЕСТНЫХ КОНКУРСОВ И АУКЦИОНОВ</w:t>
      </w:r>
    </w:p>
    <w:p w:rsidR="001D5AEF" w:rsidRDefault="001D5A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5A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AEF" w:rsidRDefault="001D5A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14.01.2014 </w:t>
            </w:r>
            <w:hyperlink r:id="rId5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6" w:history="1">
              <w:r>
                <w:rPr>
                  <w:color w:val="0000FF"/>
                </w:rPr>
                <w:t>N 267-пп</w:t>
              </w:r>
            </w:hyperlink>
            <w:r>
              <w:rPr>
                <w:color w:val="392C69"/>
              </w:rPr>
              <w:t xml:space="preserve">, от 26.10.2015 </w:t>
            </w:r>
            <w:hyperlink r:id="rId7" w:history="1">
              <w:r>
                <w:rPr>
                  <w:color w:val="0000FF"/>
                </w:rPr>
                <w:t>N 385-пп</w:t>
              </w:r>
            </w:hyperlink>
            <w:r>
              <w:rPr>
                <w:color w:val="392C69"/>
              </w:rPr>
              <w:t>,</w:t>
            </w:r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04.04.2016 </w:t>
            </w:r>
            <w:hyperlink r:id="rId8" w:history="1">
              <w:r>
                <w:rPr>
                  <w:color w:val="0000FF"/>
                </w:rPr>
                <w:t>N 91-пп</w:t>
              </w:r>
            </w:hyperlink>
            <w:r>
              <w:rPr>
                <w:color w:val="392C69"/>
              </w:rPr>
              <w:t xml:space="preserve">, от 06.06.2016 </w:t>
            </w:r>
            <w:hyperlink r:id="rId9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 xml:space="preserve">, от 06.03.2017 </w:t>
            </w:r>
            <w:hyperlink r:id="rId10" w:history="1">
              <w:r>
                <w:rPr>
                  <w:color w:val="0000FF"/>
                </w:rPr>
                <w:t>N 72-пп</w:t>
              </w:r>
            </w:hyperlink>
            <w:r>
              <w:rPr>
                <w:color w:val="392C69"/>
              </w:rPr>
              <w:t>,</w:t>
            </w:r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06.03.2017 </w:t>
            </w:r>
            <w:hyperlink r:id="rId11" w:history="1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 xml:space="preserve">, от 22.05.2017 </w:t>
            </w:r>
            <w:hyperlink r:id="rId12" w:history="1">
              <w:r>
                <w:rPr>
                  <w:color w:val="0000FF"/>
                </w:rPr>
                <w:t>N 178-пп</w:t>
              </w:r>
            </w:hyperlink>
            <w:r>
              <w:rPr>
                <w:color w:val="392C69"/>
              </w:rPr>
              <w:t xml:space="preserve">, от 19.03.2018 </w:t>
            </w:r>
            <w:hyperlink r:id="rId13" w:history="1">
              <w:r>
                <w:rPr>
                  <w:color w:val="0000FF"/>
                </w:rPr>
                <w:t>N 87-пп</w:t>
              </w:r>
            </w:hyperlink>
            <w:r>
              <w:rPr>
                <w:color w:val="392C69"/>
              </w:rPr>
              <w:t>,</w:t>
            </w:r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14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15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16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,</w:t>
            </w:r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03.02.2020 </w:t>
            </w:r>
            <w:hyperlink r:id="rId17" w:history="1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</w:tr>
    </w:tbl>
    <w:p w:rsidR="001D5AEF" w:rsidRDefault="001D5AEF">
      <w:pPr>
        <w:pStyle w:val="ConsPlusNormal"/>
        <w:jc w:val="center"/>
      </w:pPr>
    </w:p>
    <w:p w:rsidR="001D5AEF" w:rsidRDefault="001D5AEF">
      <w:pPr>
        <w:pStyle w:val="ConsPlusNormal"/>
        <w:ind w:firstLine="540"/>
        <w:jc w:val="both"/>
      </w:pPr>
      <w:r>
        <w:t xml:space="preserve">В целях реализации Федеральных законов от 5 апреля 2013 года </w:t>
      </w:r>
      <w:hyperlink r:id="rId18" w:history="1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государственных и муниципальных нужд", от 18 июля 2011 года </w:t>
      </w:r>
      <w:hyperlink r:id="rId19" w:history="1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 Правительство Белгородской области постановляет:</w:t>
      </w:r>
    </w:p>
    <w:p w:rsidR="001D5AEF" w:rsidRDefault="001D5AEF">
      <w:pPr>
        <w:pStyle w:val="ConsPlusNormal"/>
        <w:jc w:val="both"/>
      </w:pPr>
      <w:r>
        <w:t xml:space="preserve">(преамбула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1. Определить управление государственного заказа и лицензирования Белгородской области (Бондарев И.И.) уполномоченным органом исполнительной власти Белгородской области: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>- по регулированию контрактной системы в сфере закупок, осуществляющим функции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нужд;</w:t>
      </w:r>
      <w:proofErr w:type="gramEnd"/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по регулированию исполнения на территории Белгородской области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1D5AEF" w:rsidRDefault="001D5AEF">
      <w:pPr>
        <w:pStyle w:val="ConsPlusNormal"/>
        <w:jc w:val="both"/>
      </w:pPr>
      <w:r>
        <w:t xml:space="preserve">(п. 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2. Возложить на управление государственного заказа и лицензирования Белгородской области (Бондарев И.И.) (далее - уполномоченный орган) следующие полномочия: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 xml:space="preserve">- определение поставщиков (подрядчиков, исполнителей) для государственных заказчиков, государственных бюджетных учреждений и государственных унитарных предприятий области в рамках полномочий, определенных </w:t>
      </w:r>
      <w:hyperlink r:id="rId23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за исключением заказчиков, в отношении которых Правительством Белгородской области принято решение об осуществлении</w:t>
      </w:r>
      <w:proofErr w:type="gramEnd"/>
      <w:r>
        <w:t xml:space="preserve"> ими полномочий на </w:t>
      </w:r>
      <w:r>
        <w:lastRenderedPageBreak/>
        <w:t>определение поставщиков (подрядчиков, исполнителей) самостоятельно;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03.02.2020 N 29-пп)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1" w:name="P31"/>
      <w:bookmarkEnd w:id="1"/>
      <w:proofErr w:type="gramStart"/>
      <w:r>
        <w:t xml:space="preserve">- определение поставщиков (подрядчиков, исполнителей) для муниципальных заказчиков, муниципальных бюджетных учреждений в рамках полномочий, определенных </w:t>
      </w:r>
      <w:hyperlink r:id="rId25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условием предоставления из бюджета Белгородской области межбюджетных трансфертов, имеющих целевое назначение, является централизация закупок, финансовое</w:t>
      </w:r>
      <w:proofErr w:type="gramEnd"/>
      <w:r>
        <w:t xml:space="preserve"> </w:t>
      </w:r>
      <w:proofErr w:type="gramStart"/>
      <w:r>
        <w:t>обеспечение</w:t>
      </w:r>
      <w:proofErr w:type="gramEnd"/>
      <w:r>
        <w:t xml:space="preserve"> которых частично или полностью осуществляется за счет таких межбюджетных трансфертов;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2" w:name="P32"/>
      <w:bookmarkEnd w:id="2"/>
      <w:proofErr w:type="gramStart"/>
      <w:r>
        <w:t xml:space="preserve">- определение поставщиков (подрядчиков, исполнителей) для бюджетных учреждений, автономных учреждений, государственных унитарных предприятий, иных юридических лиц в рамках полномочий, определенных </w:t>
      </w:r>
      <w:hyperlink r:id="rId26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в соответствии с Бюджетным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 государственные органы, органы</w:t>
      </w:r>
      <w:proofErr w:type="gramEnd"/>
      <w:r>
        <w:t xml:space="preserve"> </w:t>
      </w:r>
      <w:proofErr w:type="gramStart"/>
      <w:r>
        <w:t>управления государственными внебюджетными фондами,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 (или)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таким бюджетным учреждениям, автономным учреждениям, государственным унитарным предприятиям, иным юридическим лицам, за исключением заказчиков, в отношении которых Правительством Белгородской области принято решение</w:t>
      </w:r>
      <w:proofErr w:type="gramEnd"/>
      <w:r>
        <w:t xml:space="preserve"> об осуществлении ими полномочий на определение поставщиков (подрядчиков, исполнителей) самостоятельно;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03.02.2020 N 29-пп)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 xml:space="preserve">- обеспечение функционирования электронного ресурса,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29" w:history="1">
        <w:r>
          <w:rPr>
            <w:color w:val="0000FF"/>
          </w:rPr>
          <w:t>пунктов 4</w:t>
        </w:r>
      </w:hyperlink>
      <w:r>
        <w:t xml:space="preserve">, </w:t>
      </w:r>
      <w:hyperlink r:id="rId30" w:history="1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закупки малого объема), а также утверждение Регламента осуществления</w:t>
      </w:r>
      <w:proofErr w:type="gramEnd"/>
      <w:r>
        <w:t xml:space="preserve"> закупок малого объема и инструкций пользователей электронного ресурса, обеспечивающего автоматизацию закупок малого объема (далее - Электронный маркет (магазин) Белгородской области для "малых закупок").</w:t>
      </w:r>
    </w:p>
    <w:p w:rsidR="001D5AEF" w:rsidRDefault="001D5AEF">
      <w:pPr>
        <w:pStyle w:val="ConsPlusNormal"/>
        <w:jc w:val="both"/>
      </w:pPr>
      <w:r>
        <w:t xml:space="preserve">(п. 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3. Определить Комиссию по государственному регулированию цен и тарифов в Белгородской области органом исполнительной власти области, уполномоченным на осуществление контроля в сфере закупок.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4. Определить департамент финансов и бюджетной политики Белгородской области органом исполнительной власти области, уполномоченным на осуществление внутреннего государственного финансового контроля в отношении закупок для обеспечения нужд Белгородской области.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5. Установить, что закупки малого объема осуществляются с использованием Электронного маркета (магазина) Белгородской области для "малых закупок" (https://belgorodmarket.rts-tender.ru).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Государственным заказчикам, бюджетным учреждениям, государственным унитарным предприятиям, иным заказчикам области, осуществляющим закупки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нужд", обеспечить </w:t>
      </w:r>
      <w:r>
        <w:lastRenderedPageBreak/>
        <w:t>осуществление закупок малого объема с использованием Электронного маркета (магазина) Белгородской области для "малых закупок", за исключением случаев, предусмотренных в Регламенте</w:t>
      </w:r>
      <w:proofErr w:type="gramEnd"/>
      <w:r>
        <w:t xml:space="preserve"> осуществления закупок малого объема.</w:t>
      </w:r>
    </w:p>
    <w:p w:rsidR="001D5AEF" w:rsidRDefault="001D5AEF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22.05.2017 N 178-пп)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34" w:history="1">
        <w:r>
          <w:rPr>
            <w:color w:val="0000FF"/>
          </w:rPr>
          <w:t>6</w:t>
        </w:r>
      </w:hyperlink>
      <w:r>
        <w:t>. Рекомендовать администрациям муниципальных районов и городских округов: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наделить существующие органы местного самоуправления, уполномоченные на осуществление функций по размещению заказов для нужд заказчиков муниципальных районов и городских округов полномочиями на определение поставщиков (подрядчиков, исполнителей) для муниципальных заказчиков и муниципальных бюджетных учреждений;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наделить местные администрации полномочиями по обеспечению мониторинга закупок;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наделить органы местного самоуправления, уполномоченные на осуществление контроля в сфере размещения заказов полномочиями по контролю в сфере закупок;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наделить финансовые органы муниципальных образований полномочиями на осуществление внутреннего муниципального финансового контроля в отношении закупок для обеспечения муниципальных нужд;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разработать и утвердить Порядок осуществления </w:t>
      </w:r>
      <w:proofErr w:type="gramStart"/>
      <w:r>
        <w:t>контроля за</w:t>
      </w:r>
      <w:proofErr w:type="gramEnd"/>
      <w:r>
        <w:t xml:space="preserve"> соблюдением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 и услуг для обеспечения государственных и муниципальных нужд" органом муниципального образования, осуществляющим внутренний финансовый контроль;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осуществлять закупки малого объема с использованием Электронного маркета (магазина) Белгородской области для "малых закупок";</w:t>
      </w:r>
    </w:p>
    <w:p w:rsidR="001D5AEF" w:rsidRDefault="001D5AEF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22.05.2017 N 178-пп)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Ежеквартально, не позднее 15 числа месяца, следующего за отчетным периодом, представлять в уполномоченный орган по утвержденной форме информацию об осуществлении закупок для нужд заказчиков муниципальных районов и городских округов.</w:t>
      </w:r>
    </w:p>
    <w:p w:rsidR="001D5AEF" w:rsidRDefault="001D5AEF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7</w:t>
        </w:r>
      </w:hyperlink>
      <w:r>
        <w:t xml:space="preserve">. Утвердить </w:t>
      </w:r>
      <w:hyperlink w:anchor="P105" w:history="1">
        <w:r>
          <w:rPr>
            <w:color w:val="0000FF"/>
          </w:rPr>
          <w:t>Порядок</w:t>
        </w:r>
      </w:hyperlink>
      <w:r>
        <w:t xml:space="preserve"> взаимодействия заказчиков с уполномоченным органом (прилагается).</w:t>
      </w:r>
    </w:p>
    <w:p w:rsidR="001D5AEF" w:rsidRDefault="001D5AEF">
      <w:pPr>
        <w:pStyle w:val="ConsPlusNormal"/>
        <w:jc w:val="both"/>
      </w:pPr>
      <w:r>
        <w:t xml:space="preserve">(пункт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8</w:t>
        </w:r>
      </w:hyperlink>
      <w:r>
        <w:t xml:space="preserve">. Утвердить </w:t>
      </w:r>
      <w:hyperlink w:anchor="P201" w:history="1">
        <w:r>
          <w:rPr>
            <w:color w:val="0000FF"/>
          </w:rPr>
          <w:t>Порядок</w:t>
        </w:r>
      </w:hyperlink>
      <w:r>
        <w:t xml:space="preserve"> взаимодействия при организации проведения совместных конкурсов и аукционов (прилагается).</w:t>
      </w:r>
    </w:p>
    <w:p w:rsidR="001D5AEF" w:rsidRDefault="001D5AEF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8.1</w:t>
        </w:r>
      </w:hyperlink>
      <w:r>
        <w:t>. Рекомендовать заказчикам: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осуществлять закупки скоропортящихся продуктов питания для социальных учреждений области путем проведения совместных аукционов в электронной форме или совместных конкурсов с ограниченным участием в электронной форме;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осуществлять закупку скоропортящихся продуктов питания для социальных учреждений области иными способами только в объеме, необходимом учреждению в течение срока, необходимого для осуществления закупки путем проведения совместного аукциона в электронной форме или совместного конкурса с ограниченным участием в электронной форме.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8.2</w:t>
        </w:r>
      </w:hyperlink>
      <w:r>
        <w:t xml:space="preserve">. Рекомендовать администрациям муниципальных районов и городских округов </w:t>
      </w:r>
      <w:r>
        <w:lastRenderedPageBreak/>
        <w:t>утвердить аналогичные Порядки в целях проведения совместных конкурсов и аукционов на муниципальном уровне.</w:t>
      </w:r>
    </w:p>
    <w:p w:rsidR="001D5AEF" w:rsidRDefault="001D5AEF">
      <w:pPr>
        <w:pStyle w:val="ConsPlusNormal"/>
        <w:jc w:val="both"/>
      </w:pPr>
      <w:r>
        <w:t xml:space="preserve">(пункт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04.04.2016 N 91-пп)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46" w:history="1">
        <w:r>
          <w:rPr>
            <w:color w:val="0000FF"/>
          </w:rPr>
          <w:t>9</w:t>
        </w:r>
      </w:hyperlink>
      <w:r>
        <w:t>. Рекомендовать применение типовой документации, связанной с осуществлением закупок, утвержденной уполномоченным органом.</w:t>
      </w:r>
    </w:p>
    <w:p w:rsidR="001D5AEF" w:rsidRDefault="001D5AEF">
      <w:pPr>
        <w:pStyle w:val="ConsPlusNormal"/>
        <w:jc w:val="both"/>
      </w:pPr>
      <w:r>
        <w:t xml:space="preserve">(пункт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15.07.2014 N 267-пп)</w:t>
      </w:r>
    </w:p>
    <w:p w:rsidR="001D5AEF" w:rsidRDefault="001D5AEF">
      <w:pPr>
        <w:pStyle w:val="ConsPlusNormal"/>
        <w:ind w:firstLine="540"/>
        <w:jc w:val="both"/>
      </w:pPr>
    </w:p>
    <w:bookmarkStart w:id="3" w:name="P71"/>
    <w:bookmarkEnd w:id="3"/>
    <w:p w:rsidR="001D5AEF" w:rsidRDefault="001D5AEF">
      <w:pPr>
        <w:pStyle w:val="ConsPlusNormal"/>
        <w:ind w:firstLine="540"/>
        <w:jc w:val="both"/>
      </w:pPr>
      <w:r>
        <w:fldChar w:fldCharType="begin"/>
      </w:r>
      <w:r>
        <w:instrText xml:space="preserve"> HYPERLINK "consultantplus://offline/ref=F20F1095FF97913EA8E2076750CC8779CA96D2D7F464A62288FC14AD2708EA5ED0AFF8D572C732794D31A55F95304B08A9D9F6E45216E2CD5A6D70X6m3N" </w:instrText>
      </w:r>
      <w:r>
        <w:fldChar w:fldCharType="separate"/>
      </w:r>
      <w:r>
        <w:rPr>
          <w:color w:val="0000FF"/>
        </w:rPr>
        <w:t>10</w:t>
      </w:r>
      <w:r w:rsidRPr="006E7F5C">
        <w:rPr>
          <w:color w:val="0000FF"/>
        </w:rPr>
        <w:fldChar w:fldCharType="end"/>
      </w:r>
      <w:r>
        <w:t xml:space="preserve">. Утвердить </w:t>
      </w:r>
      <w:hyperlink w:anchor="P256" w:history="1">
        <w:r>
          <w:rPr>
            <w:color w:val="0000FF"/>
          </w:rPr>
          <w:t>ассортимент</w:t>
        </w:r>
      </w:hyperlink>
      <w:r>
        <w:t xml:space="preserve"> продуктов питания (прилагается).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Подведомственным учреждениям департаментов здравоохранения и социальной защиты населения, образования, внутренней и кадровой политики Белгородской области осуществлять закупки согласно ассортименту продуктов питания по ценам, не превышающим цену, установленную Комиссией по государственному регулированию цен и тарифов в Белгородской области.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15.07.2014 N 267-пп)</w:t>
      </w:r>
    </w:p>
    <w:p w:rsidR="001D5AEF" w:rsidRDefault="001D5AEF">
      <w:pPr>
        <w:pStyle w:val="ConsPlusNormal"/>
        <w:jc w:val="both"/>
      </w:pPr>
      <w:r>
        <w:t xml:space="preserve">(пункт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14.01.2014 N 2-пп)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Комиссии по государственному регулированию цен и тарифов в Белгородской области (Ковальчук Е.В.) не реже одного раза в месяц (17 числа каждого месяца или при совпадении с выходными днями - в понедельник, следующий после указанной даты) представлять заказчикам, указанным в </w:t>
      </w:r>
      <w:hyperlink w:anchor="P71" w:history="1">
        <w:r>
          <w:rPr>
            <w:color w:val="0000FF"/>
          </w:rPr>
          <w:t>пункте 10</w:t>
        </w:r>
      </w:hyperlink>
      <w:r>
        <w:t xml:space="preserve"> настоящего постановления, определяемый комиссионно предельный уровень действующих цен на продукты питания согласно ассортименту продуктов питания.</w:t>
      </w:r>
      <w:proofErr w:type="gramEnd"/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 xml:space="preserve">12. </w:t>
      </w:r>
      <w:proofErr w:type="gramStart"/>
      <w:r>
        <w:t xml:space="preserve">Департаменту финансов и бюджетной политики Белгородской области (Боровик В.Ф.) обеспечивать финансирование заключенных контрактов исключительно после включения информации о них в реестр контрактов, размещенный на официальном сайте единой информационной системы (www.zakupki.gov.ru), за исключением контрактов, информация о которых в реестр контрактов не включается в силу требований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</w:t>
      </w:r>
      <w:proofErr w:type="gramEnd"/>
      <w:r>
        <w:t xml:space="preserve"> в сфере закупок товаров, работ, услуг для обеспечения государственных и муниципальных нужд".</w:t>
      </w:r>
    </w:p>
    <w:p w:rsidR="001D5AEF" w:rsidRDefault="001D5AEF">
      <w:pPr>
        <w:pStyle w:val="ConsPlusNormal"/>
        <w:jc w:val="both"/>
      </w:pPr>
      <w:r>
        <w:t xml:space="preserve">(п. 12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11.03.2019 N 106-пп)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 xml:space="preserve">11. Исключен.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26.10.2015 N 385-пп.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13</w:t>
        </w:r>
      </w:hyperlink>
      <w:r>
        <w:t>. Признать утратившими силу с 1 января 2014 года: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 февраля 2006 года N 34-пп "О размещении заказов для нужд государственных заказчиков и бюджетных учреждений Белгородской области;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14.01.2014 N 2-пп)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20 апреля 2006 года N 85-пп "Об органе, уполномоченном на осуществление контроля в сфере размещения государственных заказов Белгородской области".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14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начальника управления государственного заказа и лицензирования Белгородской области </w:t>
      </w:r>
      <w:proofErr w:type="spellStart"/>
      <w:r>
        <w:t>И.И.Бондарева</w:t>
      </w:r>
      <w:proofErr w:type="spellEnd"/>
      <w:r>
        <w:t>.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26.10.2015 N 385-пп)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hyperlink r:id="rId60" w:history="1">
        <w:r>
          <w:rPr>
            <w:color w:val="0000FF"/>
          </w:rPr>
          <w:t>15</w:t>
        </w:r>
      </w:hyperlink>
      <w:r>
        <w:t>. Настоящее постановление вступает в силу с 1 января 2014 года.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jc w:val="right"/>
      </w:pPr>
      <w:r>
        <w:t>Губернатор Белгородской области</w:t>
      </w:r>
    </w:p>
    <w:p w:rsidR="001D5AEF" w:rsidRDefault="001D5AEF">
      <w:pPr>
        <w:pStyle w:val="ConsPlusNormal"/>
        <w:jc w:val="right"/>
      </w:pPr>
      <w:r>
        <w:lastRenderedPageBreak/>
        <w:t>Е.САВЧЕНКО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jc w:val="right"/>
        <w:outlineLvl w:val="0"/>
      </w:pPr>
      <w:r>
        <w:t>Утвержден</w:t>
      </w:r>
    </w:p>
    <w:p w:rsidR="001D5AEF" w:rsidRDefault="001D5AEF">
      <w:pPr>
        <w:pStyle w:val="ConsPlusNormal"/>
        <w:jc w:val="right"/>
      </w:pPr>
      <w:r>
        <w:t>постановлением</w:t>
      </w:r>
    </w:p>
    <w:p w:rsidR="001D5AEF" w:rsidRDefault="001D5AEF">
      <w:pPr>
        <w:pStyle w:val="ConsPlusNormal"/>
        <w:jc w:val="right"/>
      </w:pPr>
      <w:r>
        <w:t>Правительства Белгородской области</w:t>
      </w:r>
    </w:p>
    <w:p w:rsidR="001D5AEF" w:rsidRDefault="001D5AEF">
      <w:pPr>
        <w:pStyle w:val="ConsPlusNormal"/>
        <w:jc w:val="right"/>
      </w:pPr>
      <w:r>
        <w:t>от 21 октября 2013 г. N 421-пп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</w:pPr>
      <w:bookmarkStart w:id="4" w:name="P105"/>
      <w:bookmarkEnd w:id="4"/>
      <w:r>
        <w:t>ПОРЯДОК</w:t>
      </w:r>
    </w:p>
    <w:p w:rsidR="001D5AEF" w:rsidRDefault="001D5AEF">
      <w:pPr>
        <w:pStyle w:val="ConsPlusTitle"/>
        <w:jc w:val="center"/>
      </w:pPr>
      <w:r>
        <w:t>ВЗАИМОДЕЙСТВИЯ ЗАКАЗЧИКОВ С УПОЛНОМОЧЕННЫМ ОРГАНОМ</w:t>
      </w:r>
    </w:p>
    <w:p w:rsidR="001D5AEF" w:rsidRDefault="001D5A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5A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AEF" w:rsidRDefault="001D5A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61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62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63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</w:tr>
    </w:tbl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  <w:outlineLvl w:val="1"/>
      </w:pPr>
      <w:r>
        <w:t>1. Основные положения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bookmarkStart w:id="5" w:name="P113"/>
      <w:bookmarkEnd w:id="5"/>
      <w:r>
        <w:t xml:space="preserve">1.1. Уполномоченный орган осуществляет полномочия на определение поставщиков (подрядчиков, исполнителей) в соответствии с функциями, изложенными в </w:t>
      </w:r>
      <w:hyperlink w:anchor="P171" w:history="1">
        <w:r>
          <w:rPr>
            <w:color w:val="0000FF"/>
          </w:rPr>
          <w:t>разделе 3</w:t>
        </w:r>
      </w:hyperlink>
      <w:r>
        <w:t xml:space="preserve"> настоящего Порядка, следующими способами: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для государственных заказчиков: конкурсы (открытый конкурс в электронной форме, конкурс с ограниченным участием в электронной форме, двухэтапный конкурс в электронной форме, далее - конкурсы), аукционы в электронной форме (далее - электронный аукцион), запросы предложений в электронной форме, запросы котировок в электронной форме;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для бюджетных учреждений, государственных унитарных предприятий области, а также для заказчиков, определенных </w:t>
      </w:r>
      <w:hyperlink w:anchor="P31" w:history="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32" w:history="1">
        <w:r>
          <w:rPr>
            <w:color w:val="0000FF"/>
          </w:rPr>
          <w:t>четвертым пункта 2</w:t>
        </w:r>
      </w:hyperlink>
      <w:r>
        <w:t xml:space="preserve"> настоящего постановления: конкурсы, электронный аукцион.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1.2. Государственные заказчики осуществляют полномочия на определение поставщиков (подрядчиков, исполнителей) следующими способами: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у единственного поставщика (подрядчика, исполнителя), закрытые конкурсы (закрытый конкурс, закрытый конкурс с ограниченным участием, закрытый двухэтапный конкурс, закрытый конкурс в электронной форме, закрытый конкурс с ограниченным участием в электронной форме, закрытый двухэтапный конкурс в электронной форме), закрытый электронный аукцион;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в соответствии с функциями, изложенными в </w:t>
      </w:r>
      <w:hyperlink w:anchor="P171" w:history="1">
        <w:r>
          <w:rPr>
            <w:color w:val="0000FF"/>
          </w:rPr>
          <w:t>разделе 3</w:t>
        </w:r>
      </w:hyperlink>
      <w:r>
        <w:t xml:space="preserve"> настоящего Порядка: конкурсы, электронный аукцион, запрос предложений в электронной форме, запрос котировок в электронной форме.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Бюджетные учреждения, государственные унитарные предприятия области, а также заказчики, определенные </w:t>
      </w:r>
      <w:hyperlink w:anchor="P31" w:history="1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32" w:history="1">
        <w:r>
          <w:rPr>
            <w:color w:val="0000FF"/>
          </w:rPr>
          <w:t>четвертым пункта 2</w:t>
        </w:r>
      </w:hyperlink>
      <w:r>
        <w:t xml:space="preserve"> настоящего постановления осуществляют полномочия на определение поставщиков (подрядчиков, исполнителей) следующими способами: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у единственного поставщика (подрядчика, исполнителя), закрытые конкурсы (закрытый конкурс, закрытый конкурс с ограниченным участием, закрытый двухэтапный конкурс, закрытый конкурс в электронной форме, закрытый конкурс с ограниченным участием в электронной форме, закрытый двухэтапный конкурс в электронной форме), закрытый электронный аукцион, запрос </w:t>
      </w:r>
      <w:r>
        <w:lastRenderedPageBreak/>
        <w:t>предложений в электронной форме, запрос котировок в электронной форме;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- в соответствии с функциями, изложенными в </w:t>
      </w:r>
      <w:hyperlink w:anchor="P171" w:history="1">
        <w:r>
          <w:rPr>
            <w:color w:val="0000FF"/>
          </w:rPr>
          <w:t>разделе 3</w:t>
        </w:r>
      </w:hyperlink>
      <w:r>
        <w:t xml:space="preserve"> настоящего Порядка: конкурсы, электронные аукционы.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1.3. Уполномоченный орган принимает решение о проведении совместных конкурсов и электронных аукционов.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1.4. Уполномоченный орган обеспечивает методологическое сопровождение осуществления закупок товаров, работ, услуг (далее - закупки), разрабатывает и утверждает формы документов, обязательные к применению. Не позднее 10 дней со дня утверждения форм документов доводит их содержание до сведения заказчиков путем размещения на официальном сайте уполномоченного органа (www.belgoszakaz.ru).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1.5. Заказчики вносят предложения относительно форм документов, требований к составам комиссий по осуществлению закупок.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1.6. Уполномоченный орган формирует сводный квартальный (годовой) отчет о закупках для обеспечения государственных нужд Белгородской области.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1.7. Уполномоченный орган формирует ежеквартальный отчет о соблюдении сроков, установленных </w:t>
      </w:r>
      <w:hyperlink w:anchor="P147" w:history="1">
        <w:r>
          <w:rPr>
            <w:color w:val="0000FF"/>
          </w:rPr>
          <w:t>подпунктами 2.1.16</w:t>
        </w:r>
      </w:hyperlink>
      <w:r>
        <w:t xml:space="preserve">, </w:t>
      </w:r>
      <w:hyperlink w:anchor="P155" w:history="1">
        <w:r>
          <w:rPr>
            <w:color w:val="0000FF"/>
          </w:rPr>
          <w:t>2.1.18 пункта 2.1</w:t>
        </w:r>
      </w:hyperlink>
      <w:r>
        <w:t xml:space="preserve">, </w:t>
      </w:r>
      <w:hyperlink w:anchor="P160" w:history="1">
        <w:r>
          <w:rPr>
            <w:color w:val="0000FF"/>
          </w:rPr>
          <w:t>подпунктами 2.2.1</w:t>
        </w:r>
      </w:hyperlink>
      <w:r>
        <w:t xml:space="preserve">, </w:t>
      </w:r>
      <w:hyperlink w:anchor="P161" w:history="1">
        <w:r>
          <w:rPr>
            <w:color w:val="0000FF"/>
          </w:rPr>
          <w:t>2.2.2</w:t>
        </w:r>
      </w:hyperlink>
      <w:r>
        <w:t xml:space="preserve">, </w:t>
      </w:r>
      <w:hyperlink w:anchor="P167" w:history="1">
        <w:r>
          <w:rPr>
            <w:color w:val="0000FF"/>
          </w:rPr>
          <w:t>2.2.3 пункта 2.2 раздела 2</w:t>
        </w:r>
      </w:hyperlink>
      <w:r>
        <w:t xml:space="preserve">, </w:t>
      </w:r>
      <w:hyperlink w:anchor="P182" w:history="1">
        <w:r>
          <w:rPr>
            <w:color w:val="0000FF"/>
          </w:rPr>
          <w:t>подпунктом 3.2.3 пункта 3.2 раздела 3</w:t>
        </w:r>
      </w:hyperlink>
      <w:r>
        <w:t xml:space="preserve"> настоящего Порядка, а также о случаях подготовки заявки с нарушением требований действующего законодательства в сфере закупок. Должностные лица, допустившие нарушение указанных сроков и подготовку заявки с несоблюдением действующего законодательства в сфере закупок, несут персональную ответственность.</w:t>
      </w:r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1.7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  <w:outlineLvl w:val="1"/>
      </w:pPr>
      <w:r>
        <w:t>2. Формирование закупки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2.1. При формировании закупки Заказчики осуществляют следующие полномочия: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2.1.1. Обоснование закупки, определение условий контракта, формирование описания объекта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2.1.2. Определение и обоснование начальной (максимальной) цены контракта.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2.1.3. Разработка и утверждение плана закупок, подготовка изменений в план закупок, размещение в единой информационной системе плана закупок, внесенных в него изменений.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2.1.4. Разработка и утверждение плана-графика закупок, подготовка изменений в план-график закупок, размещение в единой информационной системе плана-графика закупок, внесенных в него изменений.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2.1.5. Выбор способа определения поставщика (подрядчика, исполнителя).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2.1.6. Предоставление преимуществ учреждениям и предприятиям уголовно-исполнительной системы.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2.1.7. Предоставление преимуществ организациям инвалидов.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2.1.8. Принятие решения об осуществлении закупки у субъектов малого предпринимательства, социально ориентированных некоммерческих организаций.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2.1.9. Установление единых требований к участникам закупки и ограничения участия в </w:t>
      </w:r>
      <w:r>
        <w:lastRenderedPageBreak/>
        <w:t>определении поставщика (подрядчика, исполнителя).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2.1.10. Установление критериев оценки заявок, окончательных предложений участников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2.1.11. Установление размера обеспечения заявки.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2.1.12. Установление требований обеспечения исполнения контракта, размера обеспечения исполнения контракта, принятие обеспечения исполнения контракта.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2.1.13. Обеспечение применения национального режима в соответствии со статьей 14 Закона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2.1.14. Направление в уполномоченный орган заявки на определение поставщика (подрядчика, исполнителя) (далее - заявка). Заявка направляется в форме электронного документа, формируемого заказчиком в региональной информационной системе в сфере закупок товаров, работ, услуг для обеспечения государственных нужд Белгородской области (далее - РИСБО) в порядке, утвержденном уполномоченным органом.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2.1.15. До направления заявки в уполномоченный орган направление заявки в департамент финансов и бюджетной политики Белгородской области для согласования лимитов бюджетных обязательств в порядке, установленном департаментом финансов и бюджетной политики Белгородской области.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6" w:name="P147"/>
      <w:bookmarkEnd w:id="6"/>
      <w:r>
        <w:t>2.1.16. До направления заявки в уполномоченный орган обеспечение согласования обоснованности определения начальной (максимальной) цены контракта с Комиссией по государственному регулированию цен и тарифов в Белгородской области, за исключением случаев осуществления закупок: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строительно-монтажных, дорожных и проектно-изыскательских работ;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продуктов питания с начальной (максимальной) ценой за единицу, не превышающей предельный уровень действующих цен, рекомендованных Комиссией по государственному регулированию цен и тарифов в Белгородской области;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если начальная (максимальная) цена контракта не превышает два миллиона рублей, а при закупке изделий медицинской техники (медицинского оборудования) - если начальная (максимальная) цена контракта не превышает пятьсот тысяч рублей.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Порядок согласования обоснованности определения начальной (максимальной) цены контракта определяется Комиссией по государственному регулированию цен и тарифов в Белгородской области по согласованию с уполномоченным органом. Согласование обоснованности определения начальной (максимальной) цены контракта осуществляется в срок не более пятнадцати рабочих дней.</w:t>
      </w:r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2.1.16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06.05.2019 N 190-пп)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2.1.17. Направление </w:t>
      </w:r>
      <w:proofErr w:type="gramStart"/>
      <w:r>
        <w:t>в уполномоченный орган в составе заявки информации о представителях для включения в состав</w:t>
      </w:r>
      <w:proofErr w:type="gramEnd"/>
      <w:r>
        <w:t xml:space="preserve"> комиссии по осуществлению закупки (три человека, из них не менее одного лица, прошедшего профессиональную переподготовку или повышение квалификации в сфере закупок, и не менее одного лица, обладающего специальными знаниями, относящимися к объекту закупки).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7" w:name="P155"/>
      <w:bookmarkEnd w:id="7"/>
      <w:r>
        <w:t>2.1.18. Обеспечение направления заявки в уполномоченный орган до 15 числа месяца осуществления закупки (публикации извещения о закупке) согласно плану-графику закупок.</w:t>
      </w:r>
    </w:p>
    <w:p w:rsidR="001D5AEF" w:rsidRDefault="001D5AE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2.1.18 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lastRenderedPageBreak/>
        <w:t>2.1.19. Утверждение конкурсной документации, документации об электронном аукционе, документации о проведении запроса предложений в электронной форме в срок не более одного рабочего дня со дня получения такой документации от уполномоченного органа.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2.2. При формировании закупки уполномоченный орган осуществляет следующие полномочия: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8" w:name="P160"/>
      <w:bookmarkEnd w:id="8"/>
      <w:r>
        <w:t xml:space="preserve">2.2.1. Осуществление проверки заявки на соответствие действующему законодательству в сфере закупок в срок не более десяти рабочих дней </w:t>
      </w:r>
      <w:proofErr w:type="gramStart"/>
      <w:r>
        <w:t>с даты регистрации</w:t>
      </w:r>
      <w:proofErr w:type="gramEnd"/>
      <w:r>
        <w:t xml:space="preserve"> заявки в РИСБО.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9" w:name="P161"/>
      <w:bookmarkEnd w:id="9"/>
      <w:r>
        <w:t>2.2.2. Принятие решения о направлении заявки заказчику на доработку в случаях: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непредставления или представления неполной информации в составе заявки;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несоответствия представленной заявки требованиям действующего законодательства в сфере закупок;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отсутствия информации о закупке в утвержденном плане-графике;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несоответствия представленной заявки информации о закупке в утвержденном плане-графике.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Срок доработки заказчиком заявки не должен превышать трех рабочих дней </w:t>
      </w:r>
      <w:proofErr w:type="gramStart"/>
      <w:r>
        <w:t>с даты направления</w:t>
      </w:r>
      <w:proofErr w:type="gramEnd"/>
      <w:r>
        <w:t xml:space="preserve"> заявки уполномоченным органом заказчику на доработку.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10" w:name="P167"/>
      <w:bookmarkEnd w:id="10"/>
      <w:r>
        <w:t xml:space="preserve">2.2.3. Разработка конкурсной документации, документации об электронном аукционе, документации о проведении запроса предложений в электронной форме и согласование такой документации в срок не более пяти рабочих дней </w:t>
      </w:r>
      <w:proofErr w:type="gramStart"/>
      <w:r>
        <w:t>с даты окончания</w:t>
      </w:r>
      <w:proofErr w:type="gramEnd"/>
      <w:r>
        <w:t xml:space="preserve"> проверки заявки.</w:t>
      </w:r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2.2.4. Формирование и утверждение состава комиссии по осуществлению закупок способами, указанными в </w:t>
      </w:r>
      <w:hyperlink w:anchor="P113" w:history="1">
        <w:r>
          <w:rPr>
            <w:color w:val="0000FF"/>
          </w:rPr>
          <w:t>пункте 1.1 раздела 1</w:t>
        </w:r>
      </w:hyperlink>
      <w:r>
        <w:t xml:space="preserve"> настоящего Порядка, определение порядка ее работы, принятие решения о замене члена комиссии.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  <w:outlineLvl w:val="1"/>
      </w:pPr>
      <w:bookmarkStart w:id="11" w:name="P171"/>
      <w:bookmarkEnd w:id="11"/>
      <w:r>
        <w:t>3. Определение поставщиков (подрядчиков, исполнителей)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  <w:r>
        <w:t>3.1. При определении поставщика (подрядчика, исполнителя) в форме конкурсов, электронного аукциона, запроса предложений в электронной форме, запроса котировок в электронной форме заказчик осуществляет следующие полномочия: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3.1.1. Принятие решения об отмене конкурсов, электронного аукциона, запроса котировок в электронной форме, о внесении изменений в конкурсную документацию, документацию об электронном аукционе, извещение о проведении конкурса, электронного аукциона, запроса котировок в электронной форме.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3.1.2. Формирование и размещение в единой информационной системе протокола об уклонении участника закупки от заключения контракта и доведение этой информации до сведения всех участников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3.1.3. Формирование и размещение </w:t>
      </w:r>
      <w:proofErr w:type="gramStart"/>
      <w:r>
        <w:t>в единой информационной системе протокола отказа от заключения контракта в случае отказа заказчика от заключения контракта с победителем</w:t>
      </w:r>
      <w:proofErr w:type="gramEnd"/>
      <w:r>
        <w:t xml:space="preserve"> определения поставщика (подрядчика, исполнителя) по основаниям, предусмотренным Законом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3.1.4. Подготовка разъяснений положений конкурсной документации, документации об </w:t>
      </w:r>
      <w:r>
        <w:lastRenderedPageBreak/>
        <w:t>электронном аукционе и представление таких разъяснений в уполномоченный орган для размещения в единой информационной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3.1.5. Подготовка ответов на запросы, полученные в ходе общественного обсуждения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 При определении поставщика (подрядчика, исполнителя) в форме конкурсов, электронного аукциона, запроса предложений в электронной форме, запроса котировок в электронной форме уполномоченный орган осуществляет следующие полномочия: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3.2.1. Формирование и размещение в единой информационной системе извещений о проведении конкурсов, электронного аукциона, запроса предложений в электронной форме, запроса котировок в электронной форме.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3.2.2. Принятие решения самостоятельно или по обращению заказчика о внесении изменений в извещение о проведении конкурсов, электронного аукциона, запроса котировок в электронной форме и размещение соответствующих извещений об изменении в единой информационной системе в порядке, определенном Законом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bookmarkStart w:id="12" w:name="P182"/>
      <w:bookmarkEnd w:id="12"/>
      <w:r>
        <w:t xml:space="preserve">3.2.3. Размещение в единой информационной системе конкурсной документации, документации об электронном аукционе, документации о проведении запроса предложений в электронной форме в срок не более пяти рабочих дней </w:t>
      </w:r>
      <w:proofErr w:type="gramStart"/>
      <w:r>
        <w:t>с даты предоставления</w:t>
      </w:r>
      <w:proofErr w:type="gramEnd"/>
      <w:r>
        <w:t xml:space="preserve"> заказчиком в уполномоченный орган утвержденной документации.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3.2.4. Принятие решения самостоятельно или по обращению заказчика о внесении изменений в конкурсную документацию, документацию об электронном аукционе и размещение соответствующих изменений в единой информационной системе в порядке, определенном Законом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3.2.5. Определение оператора электронной площадки для проведения электронных процедур.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3.2.6. Подготовка и размещение в единой информационной системе протоколов, составленных в ходе общественного обсуждения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3.2.7. Принятие решения самостоятельно или по обращению заказчика об отмене конкурсов, электронного аукциона, запроса котировок в электронной форме, формирование и размещение соответствующих извещений об отмене в единой информационной системе в порядке, определенном Законом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3.2.8. Размещение в единой информационной системе разъяснений положений конкурсной документации, документации об электронном аукционе, подготовленных заказчиком.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3.2.9. Формирование, направление оператору электронной площадки и размещение в единой информационной системе протоколов, составленных в ходе определения поставщика (подрядчика, исполнителя) в порядке, определенном Законом о контрактной системе.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3.2.10. Обеспечение хранения документов по организации и проведению определений поставщика (подрядчика, исполнителя) в порядке, определенном действующим законодательством Российской Федерации.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jc w:val="right"/>
        <w:outlineLvl w:val="0"/>
      </w:pPr>
      <w:r>
        <w:lastRenderedPageBreak/>
        <w:t>Утвержден</w:t>
      </w:r>
    </w:p>
    <w:p w:rsidR="001D5AEF" w:rsidRDefault="001D5AEF">
      <w:pPr>
        <w:pStyle w:val="ConsPlusNormal"/>
        <w:jc w:val="right"/>
      </w:pPr>
      <w:r>
        <w:t>постановлением</w:t>
      </w:r>
    </w:p>
    <w:p w:rsidR="001D5AEF" w:rsidRDefault="001D5AEF">
      <w:pPr>
        <w:pStyle w:val="ConsPlusNormal"/>
        <w:jc w:val="right"/>
      </w:pPr>
      <w:r>
        <w:t>Правительства Белгородской области</w:t>
      </w:r>
    </w:p>
    <w:p w:rsidR="001D5AEF" w:rsidRDefault="001D5AEF">
      <w:pPr>
        <w:pStyle w:val="ConsPlusNormal"/>
        <w:jc w:val="right"/>
      </w:pPr>
      <w:r>
        <w:t>от 21 октября 2013 г. N 421-пп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</w:pPr>
      <w:bookmarkStart w:id="13" w:name="P201"/>
      <w:bookmarkEnd w:id="13"/>
      <w:r>
        <w:t>ПОРЯДОК</w:t>
      </w:r>
    </w:p>
    <w:p w:rsidR="001D5AEF" w:rsidRDefault="001D5AEF">
      <w:pPr>
        <w:pStyle w:val="ConsPlusTitle"/>
        <w:jc w:val="center"/>
      </w:pPr>
      <w:r>
        <w:t>ВЗАИМОДЕЙСТВИЯ ПРИ ОРГАНИЗАЦИИ ПРОВЕДЕНИЯ</w:t>
      </w:r>
    </w:p>
    <w:p w:rsidR="001D5AEF" w:rsidRDefault="001D5AEF">
      <w:pPr>
        <w:pStyle w:val="ConsPlusTitle"/>
        <w:jc w:val="center"/>
      </w:pPr>
      <w:r>
        <w:t>СОВМЕСТНЫХ КОНКУРСОВ И АУКЦИОНОВ</w:t>
      </w:r>
    </w:p>
    <w:p w:rsidR="001D5AEF" w:rsidRDefault="001D5A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5A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AEF" w:rsidRDefault="001D5A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11.03.2019 </w:t>
            </w:r>
            <w:hyperlink r:id="rId71" w:history="1">
              <w:r>
                <w:rPr>
                  <w:color w:val="0000FF"/>
                </w:rPr>
                <w:t>N 106-пп</w:t>
              </w:r>
            </w:hyperlink>
            <w:r>
              <w:rPr>
                <w:color w:val="392C69"/>
              </w:rPr>
              <w:t xml:space="preserve">, от 06.05.2019 </w:t>
            </w:r>
            <w:hyperlink r:id="rId72" w:history="1">
              <w:r>
                <w:rPr>
                  <w:color w:val="0000FF"/>
                </w:rPr>
                <w:t>N 190-пп</w:t>
              </w:r>
            </w:hyperlink>
            <w:r>
              <w:rPr>
                <w:color w:val="392C69"/>
              </w:rPr>
              <w:t xml:space="preserve">, от 20.05.2019 </w:t>
            </w:r>
            <w:hyperlink r:id="rId73" w:history="1">
              <w:r>
                <w:rPr>
                  <w:color w:val="0000FF"/>
                </w:rPr>
                <w:t>N 204-пп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</w:tr>
    </w:tbl>
    <w:p w:rsidR="001D5AEF" w:rsidRDefault="001D5AEF">
      <w:pPr>
        <w:pStyle w:val="ConsPlusNormal"/>
        <w:jc w:val="both"/>
      </w:pPr>
    </w:p>
    <w:p w:rsidR="001D5AEF" w:rsidRDefault="001D5AEF">
      <w:pPr>
        <w:pStyle w:val="ConsPlusTitle"/>
        <w:jc w:val="center"/>
        <w:outlineLvl w:val="1"/>
      </w:pPr>
      <w:r>
        <w:t>1. Общие положения</w:t>
      </w:r>
    </w:p>
    <w:p w:rsidR="001D5AEF" w:rsidRDefault="001D5AEF">
      <w:pPr>
        <w:pStyle w:val="ConsPlusNormal"/>
        <w:jc w:val="both"/>
      </w:pPr>
    </w:p>
    <w:p w:rsidR="001D5AEF" w:rsidRDefault="001D5AEF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разработан в целях организации и проведения совместных конкурсов (открытый конкурс в электронной форме, конкурс с ограниченным участием в электронной форме, двухэтапный конкурс в электронной форме (далее - конкурсы), аукционы в электронной форме (далее - электронный аукцион) на закупку одних и тех же товаров, работ, услуг при наличии не менее чем у двух заказчиков потребности в одних и тех же товарах</w:t>
      </w:r>
      <w:proofErr w:type="gramEnd"/>
      <w:r>
        <w:t xml:space="preserve">, </w:t>
      </w:r>
      <w:proofErr w:type="gramStart"/>
      <w:r>
        <w:t>работах, услугах и регулирует отношения, возникающие между уполномоченным органом на определение поставщиков (подрядчиков, исполнителей) для областных заказчиков - управлением государственного заказа и лицензирования Белгородской области (далее - организатор закупки или уполномоченный орган), органами исполнительной власти, государственными органами области, осуществляющими функции и полномочия учредителей по отношению к подведомственным учреждениям, участвующим в совместных конкурсах и электронных аукционах (далее - координатор закупки), государственными заказчиками, бюджетными учреждениями</w:t>
      </w:r>
      <w:proofErr w:type="gramEnd"/>
      <w:r>
        <w:t xml:space="preserve"> и государственными унитарными предприятиями Белгородской области, осуществляющими закупки за счет средств областного бюджета (далее совместно - заказчики), при проведении совместных конкурсов, электронных аукционов в целях определения поставщиков (подрядчиков, исполнителей) для обеспечения нужд Белгородской области (далее - определение поставщиков (подрядчиков, исполнителей)).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1.2. Для проведения совместных конкурсов и электронных аукционов организатор закупки и заказчики заключают между собой соглашение о проведении совместных конкурсов и электронных аукционов до утверждения конкурсной документации или документации об электронном аукционе. Указанное соглашение должно содержать информацию, предусмотренную частью 2 статьи 25 Закона о контрактной системе и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года N 1088 "</w:t>
      </w:r>
      <w:proofErr w:type="gramStart"/>
      <w:r>
        <w:t>Об</w:t>
      </w:r>
      <w:proofErr w:type="gramEnd"/>
      <w:r>
        <w:t xml:space="preserve"> </w:t>
      </w:r>
      <w:proofErr w:type="gramStart"/>
      <w:r>
        <w:t>утверждений</w:t>
      </w:r>
      <w:proofErr w:type="gramEnd"/>
      <w:r>
        <w:t xml:space="preserve"> Правил проведения совместных конкурсов и аукционов".</w:t>
      </w:r>
    </w:p>
    <w:p w:rsidR="001D5AEF" w:rsidRDefault="001D5AEF">
      <w:pPr>
        <w:pStyle w:val="ConsPlusNormal"/>
        <w:jc w:val="both"/>
      </w:pPr>
    </w:p>
    <w:p w:rsidR="001D5AEF" w:rsidRDefault="001D5AEF">
      <w:pPr>
        <w:pStyle w:val="ConsPlusTitle"/>
        <w:jc w:val="center"/>
        <w:outlineLvl w:val="1"/>
      </w:pPr>
      <w:r>
        <w:t>2. Порядок формирования потребности при проведении</w:t>
      </w:r>
    </w:p>
    <w:p w:rsidR="001D5AEF" w:rsidRDefault="001D5AEF">
      <w:pPr>
        <w:pStyle w:val="ConsPlusTitle"/>
        <w:jc w:val="center"/>
      </w:pPr>
      <w:r>
        <w:t>совместных конкурсов и аукционов</w:t>
      </w:r>
    </w:p>
    <w:p w:rsidR="001D5AEF" w:rsidRDefault="001D5AEF">
      <w:pPr>
        <w:pStyle w:val="ConsPlusNormal"/>
        <w:jc w:val="both"/>
      </w:pPr>
    </w:p>
    <w:p w:rsidR="001D5AEF" w:rsidRDefault="001D5AEF">
      <w:pPr>
        <w:pStyle w:val="ConsPlusNormal"/>
        <w:ind w:firstLine="540"/>
        <w:jc w:val="both"/>
      </w:pPr>
      <w:r>
        <w:t>2.1. Координатор закупки осуществляет мониторинг (анализ) планов-графиков соответствующих подведомственных заказчиков на предмет возможности проведения закупок одних и тех же товаров, работ, услуг в форме совместных конкурсов или электронных аукционов и направляет по результатам мониторинга информацию о совместной потребности заказчиков уполномоченному органу.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В соответствии с предоставленной координатором закупки информацией о потребности заказчиков в проведении закупок одних и тех же товаров, работ, услуг уполномоченный орган размещает на своем официальном сайте в сети Интернет перечень товаров, работ, услуг, закупки </w:t>
      </w:r>
      <w:r>
        <w:lastRenderedPageBreak/>
        <w:t>которых планируется осуществлять путем проведения совместных конкурсов или электронных аукционов, и график проведения совместных конкурсов и электронных аукционов.</w:t>
      </w:r>
      <w:proofErr w:type="gramEnd"/>
    </w:p>
    <w:p w:rsidR="001D5AEF" w:rsidRDefault="001D5AEF">
      <w:pPr>
        <w:pStyle w:val="ConsPlusNormal"/>
        <w:spacing w:before="220"/>
        <w:ind w:firstLine="540"/>
        <w:jc w:val="both"/>
      </w:pPr>
      <w:r>
        <w:t>2.3. Заявки на определение поставщиков (подрядчиков, исполнителей) путем проведения совместных конкурсов и электронных аукционов формируются на основании годовой, полугодовой, квартальной или текущей потребности заказчиков в пределах выделенного финансирования.</w:t>
      </w:r>
    </w:p>
    <w:p w:rsidR="001D5AEF" w:rsidRDefault="001D5AEF">
      <w:pPr>
        <w:pStyle w:val="ConsPlusNormal"/>
        <w:jc w:val="both"/>
      </w:pPr>
    </w:p>
    <w:p w:rsidR="001D5AEF" w:rsidRDefault="001D5AEF">
      <w:pPr>
        <w:pStyle w:val="ConsPlusTitle"/>
        <w:jc w:val="center"/>
        <w:outlineLvl w:val="1"/>
      </w:pPr>
      <w:r>
        <w:t>3. Подготовка проведения совместных конкурсов или аукционов</w:t>
      </w:r>
    </w:p>
    <w:p w:rsidR="001D5AEF" w:rsidRDefault="001D5AEF">
      <w:pPr>
        <w:pStyle w:val="ConsPlusNormal"/>
        <w:jc w:val="both"/>
      </w:pPr>
    </w:p>
    <w:p w:rsidR="001D5AEF" w:rsidRDefault="001D5AEF">
      <w:pPr>
        <w:pStyle w:val="ConsPlusNormal"/>
        <w:ind w:firstLine="540"/>
        <w:jc w:val="both"/>
      </w:pPr>
      <w:r>
        <w:t>3.1. В целях определения поставщика (подрядчика, исполнителя) на поставку товаров (выполнение работ, оказание услуг) путем проведения совместного конкурса или электронного аукциона заказчики направляют организатору закупки заявки в электронном виде с использованием региональной информационной системы Белгородской области (далее - РИСБО).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3.2. Заказчики до направления организатору закупки направляют заявки координатору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>Координатор закупки в рамках ведомственного контроля проверяет поступившие заявки заказчиков на предмет полноты содержащихся в них сведений и соответствия плану-графику, осуществляет оценку обоснованности описания объекта и (или) объектов закупки с учетом реализации конкретной цели осуществления закупки и установленных требований к закупаемым заказчиком товарам, работам, услугам (в том числе предельных цен товаров, работ, услуг) и (или) нормативных затрат на обеспечение функций</w:t>
      </w:r>
      <w:proofErr w:type="gramEnd"/>
      <w:r>
        <w:t xml:space="preserve"> государственных органов.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Координатор закупки осуществляет согласование обоснованности определения начальных (максимальных) цен контрактов, сформированных заказчиками, участвующими в совместной закупке, с Комиссией по государственному регулированию цен и тарифов в Белгородской области, за исключением случаев осуществления закупок:</w:t>
      </w:r>
    </w:p>
    <w:p w:rsidR="001D5AEF" w:rsidRDefault="001D5AE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06.05.2019 N 190-пп)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строительно-монтажных, дорожных и проектно-изыскательских работ;</w:t>
      </w:r>
    </w:p>
    <w:p w:rsidR="001D5AEF" w:rsidRDefault="001D5AEF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продуктов питания с начальной (максимальной) ценой за единицу, не превышающей предельный уровень действующих цен, рекомендованных Комиссией по государственному регулированию цен и тарифов в Белгородской области;</w:t>
      </w:r>
    </w:p>
    <w:p w:rsidR="001D5AEF" w:rsidRDefault="001D5AEF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- если начальная (максимальная) цена контракта не превышает два миллиона рублей, а при закупке изделий медицинской техники (медицинского оборудования) - если начальная (максимальная) цена контракта не превышает пятьсот тысяч рублей.</w:t>
      </w:r>
    </w:p>
    <w:p w:rsidR="001D5AEF" w:rsidRDefault="001D5AEF">
      <w:pPr>
        <w:pStyle w:val="ConsPlusNormal"/>
        <w:jc w:val="both"/>
      </w:pPr>
      <w:r>
        <w:t xml:space="preserve">(абзац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06.05.2019 N 190-пп)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Порядок согласования обоснованности определения начальной (максимальной) цены контракта определяется Комиссией по государственному регулированию цен и тарифов в Белгородской области по согласованию с уполномоченным органом. Согласование обоснованности определения начальной (максимальной) цены контракта осуществляется в срок не более пятнадцати рабочих дней.</w:t>
      </w:r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Организатор закупки формирует ежеквартальный отчет о соблюдении сроков, установленных седьмым абзацем настоящего пункта, а также о случаях подготовки заявки с нарушением требований действующего законодательства в сфере закупок. Должностные лица, допустившие нарушение указанных сроков и подготовку заявки с несоблюдением действующего </w:t>
      </w:r>
      <w:r>
        <w:lastRenderedPageBreak/>
        <w:t>законодательства в сфере закупок, несут персональную ответственность.</w:t>
      </w:r>
    </w:p>
    <w:p w:rsidR="001D5AEF" w:rsidRDefault="001D5AEF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20.05.2019 N 204-пп)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3.3. После проверки заявок координатор закупки принимает решение о включении заявок заказчиков в сводный реестр заявок заказчиков - участников совместного конкурса или электронного аукциона и направляет такой реестр в департамент финансов и бюджетной политики Белгородской области для согласования лимитов бюджетных обязательств в порядке, установленном департаментом финансов и бюджетной политики Белгородской области.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3.4. Департамент финансов и бюджетной политики Белгородской области со дня регистрации заявок из сводного реестра заявок заказчиков - участников совместного конкурса или электронного аукциона согласовывает лимиты бюджетных обязательств и возвращает согласованный сводный реестр заявок заказчиков координатору закупки.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3.5. Координатор закупки представляет организатору закупки согласованный департаментом финансов и бюджетной политики области сводный реестр заявок заказчиков - участников совместного конкурса или электронного аукциона.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3.6. Заявки заказчиков направляются в уполномоченный орган в следующие сроки: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в случае определения поставщиков (подрядчиков, исполнителей) на поставку товаров (выполнение работ, оказание услуг) на год - до 1 ноября;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в случае определения поставщиков (подрядчиков, исполнителей) на поставку товаров (выполнение работ, оказание услуг) на полугодие - до 1 ноября (на первое полугодие) и до 1 апреля (на второе полугодие);</w:t>
      </w:r>
    </w:p>
    <w:p w:rsidR="001D5AEF" w:rsidRDefault="001D5AEF">
      <w:pPr>
        <w:pStyle w:val="ConsPlusNormal"/>
        <w:spacing w:before="220"/>
        <w:ind w:firstLine="540"/>
        <w:jc w:val="both"/>
      </w:pPr>
      <w:proofErr w:type="gramStart"/>
      <w:r>
        <w:t>в случае определения поставщиков (подрядчиков, исполнителей) на поставку товаров (выполнение работ, оказание услуг) на квартал - до 1 ноября (на первый квартал), до 1 февраля (на второй квартал), до 1 мая (на третий квартал), до 1 августа (на четвертый квартал);</w:t>
      </w:r>
      <w:proofErr w:type="gramEnd"/>
    </w:p>
    <w:p w:rsidR="001D5AEF" w:rsidRDefault="001D5AEF">
      <w:pPr>
        <w:pStyle w:val="ConsPlusNormal"/>
        <w:spacing w:before="220"/>
        <w:ind w:firstLine="540"/>
        <w:jc w:val="both"/>
      </w:pPr>
      <w:r>
        <w:t xml:space="preserve">в случае определения поставщиков (подрядчиков, исполнителей) на поставку товаров (выполнение работ, оказание услуг) с иными сроками согласно текущей потребности заказчиков - не </w:t>
      </w:r>
      <w:proofErr w:type="gramStart"/>
      <w:r>
        <w:t>позднее</w:t>
      </w:r>
      <w:proofErr w:type="gramEnd"/>
      <w:r>
        <w:t xml:space="preserve"> чем за 12 рабочих дней до первого числа месяца размещения извещения о закупке.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3.7. Организатор регистрирует поступившие заявки заказчиков согласно представленному координатором закупки сводному реестру заявок заказчиков и осуществляет полномочия на определение поставщиков (подрядчиков, исполнителей) для заказчиков - участников совместного конкурса или электронного аукциона.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jc w:val="right"/>
        <w:outlineLvl w:val="0"/>
      </w:pPr>
      <w:r>
        <w:t>Утвержден</w:t>
      </w:r>
    </w:p>
    <w:p w:rsidR="001D5AEF" w:rsidRDefault="001D5AEF">
      <w:pPr>
        <w:pStyle w:val="ConsPlusNormal"/>
        <w:jc w:val="right"/>
      </w:pPr>
      <w:r>
        <w:t>постановлением</w:t>
      </w:r>
    </w:p>
    <w:p w:rsidR="001D5AEF" w:rsidRDefault="001D5AEF">
      <w:pPr>
        <w:pStyle w:val="ConsPlusNormal"/>
        <w:jc w:val="right"/>
      </w:pPr>
      <w:r>
        <w:t>Правительства Белгородской области</w:t>
      </w:r>
    </w:p>
    <w:p w:rsidR="001D5AEF" w:rsidRDefault="001D5AEF">
      <w:pPr>
        <w:pStyle w:val="ConsPlusNormal"/>
        <w:jc w:val="right"/>
      </w:pPr>
      <w:r>
        <w:t>от 21 октября 2013 г. N 421-пп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Title"/>
        <w:jc w:val="center"/>
      </w:pPr>
      <w:bookmarkStart w:id="14" w:name="P256"/>
      <w:bookmarkEnd w:id="14"/>
      <w:r>
        <w:t>АССОРТИМЕНТ ПРОДУКТОВ ПИТАНИЯ</w:t>
      </w:r>
    </w:p>
    <w:p w:rsidR="001D5AEF" w:rsidRDefault="001D5A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5A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5AEF" w:rsidRDefault="001D5A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1D5AEF" w:rsidRDefault="001D5AEF">
            <w:pPr>
              <w:pStyle w:val="ConsPlusNormal"/>
              <w:jc w:val="center"/>
            </w:pPr>
            <w:r>
              <w:rPr>
                <w:color w:val="392C69"/>
              </w:rPr>
              <w:t>от 11.03.2019 N 106-пп)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AEF" w:rsidRDefault="001D5AEF"/>
        </w:tc>
      </w:tr>
    </w:tbl>
    <w:p w:rsidR="001D5AEF" w:rsidRDefault="001D5AEF">
      <w:pPr>
        <w:pStyle w:val="ConsPlusNormal"/>
        <w:jc w:val="both"/>
      </w:pPr>
    </w:p>
    <w:p w:rsidR="001D5AEF" w:rsidRDefault="001D5AEF">
      <w:pPr>
        <w:pStyle w:val="ConsPlusNormal"/>
        <w:ind w:firstLine="540"/>
        <w:jc w:val="both"/>
      </w:pPr>
      <w:r>
        <w:t>1. Мясо говядина.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2. Мясо свинина.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3. Изделия колбасные вареные.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4. Изделия колбасные вареные из мяса птицы.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5. Тушки цыплят-бройлеров.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6. Часть цыпленка-бройлера.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7. Печень куриная.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8. Тушки индеек.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9. Тушки кроликов.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10. Рыба мороженая.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11. Сельди соленые.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12. Яйца куриные пищевые.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13. Маргарин.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14. Масло сливочное.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15. Сметана.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16. Творог.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17. Сыр.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18. Молоко.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19. Кефир.</w:t>
      </w:r>
    </w:p>
    <w:p w:rsidR="001D5AEF" w:rsidRDefault="001D5AEF">
      <w:pPr>
        <w:pStyle w:val="ConsPlusNormal"/>
        <w:spacing w:before="220"/>
        <w:ind w:firstLine="540"/>
        <w:jc w:val="both"/>
      </w:pPr>
      <w:r>
        <w:t>20. Хлеб, булочные изделия.</w:t>
      </w: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ind w:firstLine="540"/>
        <w:jc w:val="both"/>
      </w:pPr>
    </w:p>
    <w:p w:rsidR="001D5AEF" w:rsidRDefault="001D5A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DE8" w:rsidRDefault="008B5DE8"/>
    <w:sectPr w:rsidR="008B5DE8" w:rsidSect="0074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EF"/>
    <w:rsid w:val="001D5AEF"/>
    <w:rsid w:val="008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5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5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5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5A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0F1095FF97913EA8E2076750CC8779CA96D2D7F760AE2E8FFC14AD2708EA5ED0AFF8D572C732794D31A45B95304B08A9D9F6E45216E2CD5A6D70X6m3N" TargetMode="External"/><Relationship Id="rId18" Type="http://schemas.openxmlformats.org/officeDocument/2006/relationships/hyperlink" Target="consultantplus://offline/ref=F20F1095FF97913EA8E2196A46A0DD74CD9585DFF168A47CD7A34FF07001E00985E0F99B37CC2D794A2FA65E9CX6m5N" TargetMode="External"/><Relationship Id="rId26" Type="http://schemas.openxmlformats.org/officeDocument/2006/relationships/hyperlink" Target="consultantplus://offline/ref=F20F1095FF97913EA8E2196A46A0DD74CD9585DFF168A47CD7A34FF07001E00997E0A19736CA31704C3AF00FDA31174DFACAF7E55214E5D1X5m9N" TargetMode="External"/><Relationship Id="rId39" Type="http://schemas.openxmlformats.org/officeDocument/2006/relationships/hyperlink" Target="consultantplus://offline/ref=F20F1095FF97913EA8E2076750CC8779CA96D2D7F267A62888FC14AD2708EA5ED0AFF8D572C732794D31A55B95304B08A9D9F6E45216E2CD5A6D70X6m3N" TargetMode="External"/><Relationship Id="rId21" Type="http://schemas.openxmlformats.org/officeDocument/2006/relationships/hyperlink" Target="consultantplus://offline/ref=F20F1095FF97913EA8E2196A46A0DD74CD9584D3F366A47CD7A34FF07001E00985E0F99B37CC2D794A2FA65E9CX6m5N" TargetMode="External"/><Relationship Id="rId34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42" Type="http://schemas.openxmlformats.org/officeDocument/2006/relationships/hyperlink" Target="consultantplus://offline/ref=F20F1095FF97913EA8E2076750CC8779CA96D2D7F766A72F8EFC14AD2708EA5ED0AFF8D572C732794D31A45895304B08A9D9F6E45216E2CD5A6D70X6m3N" TargetMode="External"/><Relationship Id="rId47" Type="http://schemas.openxmlformats.org/officeDocument/2006/relationships/hyperlink" Target="consultantplus://offline/ref=F20F1095FF97913EA8E2076750CC8779CA96D2D7F268A92E89FC14AD2708EA5ED0AFF8D572C732794D31A45895304B08A9D9F6E45216E2CD5A6D70X6m3N" TargetMode="External"/><Relationship Id="rId50" Type="http://schemas.openxmlformats.org/officeDocument/2006/relationships/hyperlink" Target="consultantplus://offline/ref=F20F1095FF97913EA8E2076750CC8779CA96D2D7F766AF2B82FC14AD2708EA5ED0AFF8D572C732794D31A55695304B08A9D9F6E45216E2CD5A6D70X6m3N" TargetMode="External"/><Relationship Id="rId55" Type="http://schemas.openxmlformats.org/officeDocument/2006/relationships/hyperlink" Target="consultantplus://offline/ref=F20F1095FF97913EA8E2076750CC8779CA96D2D7F264A72F83FC14AD2708EA5ED0AFF8C7729F3E784B2FA45980661A4EXFmDN" TargetMode="External"/><Relationship Id="rId63" Type="http://schemas.openxmlformats.org/officeDocument/2006/relationships/hyperlink" Target="consultantplus://offline/ref=F20F1095FF97913EA8E2076750CC8779CA96D2D7F766A72F8EFC14AD2708EA5ED0AFF8D572C732794D31A45695304B08A9D9F6E45216E2CD5A6D70X6m3N" TargetMode="External"/><Relationship Id="rId68" Type="http://schemas.openxmlformats.org/officeDocument/2006/relationships/hyperlink" Target="consultantplus://offline/ref=F20F1095FF97913EA8E2076750CC8779CA96D2D7F766A72F8EFC14AD2708EA5ED0AFF8D572C732794D31A55B95304B08A9D9F6E45216E2CD5A6D70X6m3N" TargetMode="External"/><Relationship Id="rId76" Type="http://schemas.openxmlformats.org/officeDocument/2006/relationships/hyperlink" Target="consultantplus://offline/ref=F20F1095FF97913EA8E2076750CC8779CA96D2D7F766A9238AFC14AD2708EA5ED0AFF8D572C732794D31A55895304B08A9D9F6E45216E2CD5A6D70X6m3N" TargetMode="External"/><Relationship Id="rId7" Type="http://schemas.openxmlformats.org/officeDocument/2006/relationships/hyperlink" Target="consultantplus://offline/ref=F20F1095FF97913EA8E2076750CC8779CA96D2D7F567AB298DFC14AD2708EA5ED0AFF8D572C732794D31A45B95304B08A9D9F6E45216E2CD5A6D70X6m3N" TargetMode="External"/><Relationship Id="rId71" Type="http://schemas.openxmlformats.org/officeDocument/2006/relationships/hyperlink" Target="consultantplus://offline/ref=F20F1095FF97913EA8E2076750CC8779CA96D2D7F766AF2B82FC14AD2708EA5ED0AFF8D572C732794D30A55995304B08A9D9F6E45216E2CD5A6D70X6m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0F1095FF97913EA8E2076750CC8779CA96D2D7F766A72F8EFC14AD2708EA5ED0AFF8D572C732794D31A45B95304B08A9D9F6E45216E2CD5A6D70X6m3N" TargetMode="External"/><Relationship Id="rId29" Type="http://schemas.openxmlformats.org/officeDocument/2006/relationships/hyperlink" Target="consultantplus://offline/ref=F20F1095FF97913EA8E2196A46A0DD74CD9585DFF168A47CD7A34FF07001E00997E0A1943FC2382D1C75F1539F62044CFBCAF5E24EX1m7N" TargetMode="External"/><Relationship Id="rId11" Type="http://schemas.openxmlformats.org/officeDocument/2006/relationships/hyperlink" Target="consultantplus://offline/ref=F20F1095FF97913EA8E2076750CC8779CA96D2D7F465A92D89FC14AD2708EA5ED0AFF8D572C732794D31A45B95304B08A9D9F6E45216E2CD5A6D70X6m3N" TargetMode="External"/><Relationship Id="rId24" Type="http://schemas.openxmlformats.org/officeDocument/2006/relationships/hyperlink" Target="consultantplus://offline/ref=F20F1095FF97913EA8E2076750CC8779CA96D2D7F660A92C8EFC14AD2708EA5ED0AFF8D572C732794D31A45895304B08A9D9F6E45216E2CD5A6D70X6m3N" TargetMode="External"/><Relationship Id="rId32" Type="http://schemas.openxmlformats.org/officeDocument/2006/relationships/hyperlink" Target="consultantplus://offline/ref=F20F1095FF97913EA8E2196A46A0DD74CD9585DFF168A47CD7A34FF07001E00985E0F99B37CC2D794A2FA65E9CX6m5N" TargetMode="External"/><Relationship Id="rId37" Type="http://schemas.openxmlformats.org/officeDocument/2006/relationships/hyperlink" Target="consultantplus://offline/ref=F20F1095FF97913EA8E2076750CC8779CA96D2D7F267A62888FC14AD2708EA5ED0AFF8D572C732794D31A55D95304B08A9D9F6E45216E2CD5A6D70X6m3N" TargetMode="External"/><Relationship Id="rId40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45" Type="http://schemas.openxmlformats.org/officeDocument/2006/relationships/hyperlink" Target="consultantplus://offline/ref=F20F1095FF97913EA8E2076750CC8779CA96D2D7F568AF2B89FC14AD2708EA5ED0AFF8D572C732794D31A45695304B08A9D9F6E45216E2CD5A6D70X6m3N" TargetMode="External"/><Relationship Id="rId53" Type="http://schemas.openxmlformats.org/officeDocument/2006/relationships/hyperlink" Target="consultantplus://offline/ref=F20F1095FF97913EA8E2076750CC8779CA96D2D7F567AB298DFC14AD2708EA5ED0AFF8D572C732794D31A45695304B08A9D9F6E45216E2CD5A6D70X6m3N" TargetMode="External"/><Relationship Id="rId58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66" Type="http://schemas.openxmlformats.org/officeDocument/2006/relationships/hyperlink" Target="consultantplus://offline/ref=F20F1095FF97913EA8E2076750CC8779CA96D2D7F766A9238AFC14AD2708EA5ED0AFF8D572C732794D31A45995304B08A9D9F6E45216E2CD5A6D70X6m3N" TargetMode="External"/><Relationship Id="rId74" Type="http://schemas.openxmlformats.org/officeDocument/2006/relationships/hyperlink" Target="consultantplus://offline/ref=F20F1095FF97913EA8E2196A46A0DD74CD9E8CDEF169A47CD7A34FF07001E00985E0F99B37CC2D794A2FA65E9CX6m5N" TargetMode="External"/><Relationship Id="rId79" Type="http://schemas.openxmlformats.org/officeDocument/2006/relationships/hyperlink" Target="consultantplus://offline/ref=F20F1095FF97913EA8E2076750CC8779CA96D2D7F766A72F8EFC14AD2708EA5ED0AFF8D572C732794D31A55795304B08A9D9F6E45216E2CD5A6D70X6m3N" TargetMode="External"/><Relationship Id="rId5" Type="http://schemas.openxmlformats.org/officeDocument/2006/relationships/hyperlink" Target="consultantplus://offline/ref=F20F1095FF97913EA8E2076750CC8779CA96D2D7F267A62888FC14AD2708EA5ED0AFF8D572C732794D31A45B95304B08A9D9F6E45216E2CD5A6D70X6m3N" TargetMode="External"/><Relationship Id="rId61" Type="http://schemas.openxmlformats.org/officeDocument/2006/relationships/hyperlink" Target="consultantplus://offline/ref=F20F1095FF97913EA8E2076750CC8779CA96D2D7F766AF2B82FC14AD2708EA5ED0AFF8D572C732794D30A55B95304B08A9D9F6E45216E2CD5A6D70X6m3N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F20F1095FF97913EA8E2076750CC8779CA96D2D7F465A92D88FC14AD2708EA5ED0AFF8D572C732794D31A45B95304B08A9D9F6E45216E2CD5A6D70X6m3N" TargetMode="External"/><Relationship Id="rId19" Type="http://schemas.openxmlformats.org/officeDocument/2006/relationships/hyperlink" Target="consultantplus://offline/ref=F20F1095FF97913EA8E2196A46A0DD74CD9584D3F366A47CD7A34FF07001E00985E0F99B37CC2D794A2FA65E9CX6m5N" TargetMode="External"/><Relationship Id="rId31" Type="http://schemas.openxmlformats.org/officeDocument/2006/relationships/hyperlink" Target="consultantplus://offline/ref=F20F1095FF97913EA8E2076750CC8779CA96D2D7F766AF2B82FC14AD2708EA5ED0AFF8D572C732794D31A55C95304B08A9D9F6E45216E2CD5A6D70X6m3N" TargetMode="External"/><Relationship Id="rId44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52" Type="http://schemas.openxmlformats.org/officeDocument/2006/relationships/hyperlink" Target="consultantplus://offline/ref=F20F1095FF97913EA8E2076750CC8779CA96D2D7F766AF2B82FC14AD2708EA5ED0AFF8D572C732794D31A65E95304B08A9D9F6E45216E2CD5A6D70X6m3N" TargetMode="External"/><Relationship Id="rId60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65" Type="http://schemas.openxmlformats.org/officeDocument/2006/relationships/hyperlink" Target="consultantplus://offline/ref=F20F1095FF97913EA8E2076750CC8779CA96D2D7F766A72F8EFC14AD2708EA5ED0AFF8D572C732794D31A55F95304B08A9D9F6E45216E2CD5A6D70X6m3N" TargetMode="External"/><Relationship Id="rId73" Type="http://schemas.openxmlformats.org/officeDocument/2006/relationships/hyperlink" Target="consultantplus://offline/ref=F20F1095FF97913EA8E2076750CC8779CA96D2D7F766A72F8EFC14AD2708EA5ED0AFF8D572C732794D31A55695304B08A9D9F6E45216E2CD5A6D70X6m3N" TargetMode="External"/><Relationship Id="rId78" Type="http://schemas.openxmlformats.org/officeDocument/2006/relationships/hyperlink" Target="consultantplus://offline/ref=F20F1095FF97913EA8E2076750CC8779CA96D2D7F766A9238AFC14AD2708EA5ED0AFF8D572C732794D31A55795304B08A9D9F6E45216E2CD5A6D70X6m3N" TargetMode="External"/><Relationship Id="rId81" Type="http://schemas.openxmlformats.org/officeDocument/2006/relationships/hyperlink" Target="consultantplus://offline/ref=F20F1095FF97913EA8E2076750CC8779CA96D2D7F766AF2B82FC14AD2708EA5ED0AFF8D572C732794D30A55795304B08A9D9F6E45216E2CD5A6D70X6m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0F1095FF97913EA8E2076750CC8779CA96D2D7F568A62D8BFC14AD2708EA5ED0AFF8D572C732794D31A45B95304B08A9D9F6E45216E2CD5A6D70X6m3N" TargetMode="External"/><Relationship Id="rId14" Type="http://schemas.openxmlformats.org/officeDocument/2006/relationships/hyperlink" Target="consultantplus://offline/ref=F20F1095FF97913EA8E2076750CC8779CA96D2D7F766AF2B82FC14AD2708EA5ED0AFF8D572C732794D31A45B95304B08A9D9F6E45216E2CD5A6D70X6m3N" TargetMode="External"/><Relationship Id="rId22" Type="http://schemas.openxmlformats.org/officeDocument/2006/relationships/hyperlink" Target="consultantplus://offline/ref=F20F1095FF97913EA8E2076750CC8779CA96D2D7F766AF2B82FC14AD2708EA5ED0AFF8D572C732794D31A45695304B08A9D9F6E45216E2CD5A6D70X6m3N" TargetMode="External"/><Relationship Id="rId27" Type="http://schemas.openxmlformats.org/officeDocument/2006/relationships/hyperlink" Target="consultantplus://offline/ref=F20F1095FF97913EA8E2196A46A0DD74CD9585D9F263A47CD7A34FF07001E00985E0F99B37CC2D794A2FA65E9CX6m5N" TargetMode="External"/><Relationship Id="rId30" Type="http://schemas.openxmlformats.org/officeDocument/2006/relationships/hyperlink" Target="consultantplus://offline/ref=F20F1095FF97913EA8E2196A46A0DD74CD9585DFF168A47CD7A34FF07001E00997E0A19736C332721960E00B93651C52FCD3E9E04C14XEm4N" TargetMode="External"/><Relationship Id="rId35" Type="http://schemas.openxmlformats.org/officeDocument/2006/relationships/hyperlink" Target="consultantplus://offline/ref=F20F1095FF97913EA8E2196A46A0DD74CD9585DFF168A47CD7A34FF07001E00985E0F99B37CC2D794A2FA65E9CX6m5N" TargetMode="External"/><Relationship Id="rId43" Type="http://schemas.openxmlformats.org/officeDocument/2006/relationships/hyperlink" Target="consultantplus://offline/ref=F20F1095FF97913EA8E2076750CC8779CA96D2D7F766A72F8EFC14AD2708EA5ED0AFF8D572C732794D31A45995304B08A9D9F6E45216E2CD5A6D70X6m3N" TargetMode="External"/><Relationship Id="rId48" Type="http://schemas.openxmlformats.org/officeDocument/2006/relationships/hyperlink" Target="consultantplus://offline/ref=F20F1095FF97913EA8E2076750CC8779CA96D2D7F268A92E89FC14AD2708EA5ED0AFF8D572C732794D31A45695304B08A9D9F6E45216E2CD5A6D70X6m3N" TargetMode="External"/><Relationship Id="rId56" Type="http://schemas.openxmlformats.org/officeDocument/2006/relationships/hyperlink" Target="consultantplus://offline/ref=F20F1095FF97913EA8E2076750CC8779CA96D2D7F267A62888FC14AD2708EA5ED0AFF8D572C732794D31A65A95304B08A9D9F6E45216E2CD5A6D70X6m3N" TargetMode="External"/><Relationship Id="rId64" Type="http://schemas.openxmlformats.org/officeDocument/2006/relationships/hyperlink" Target="consultantplus://offline/ref=F20F1095FF97913EA8E2076750CC8779CA96D2D7F766A72F8EFC14AD2708EA5ED0AFF8D572C732794D31A45795304B08A9D9F6E45216E2CD5A6D70X6m3N" TargetMode="External"/><Relationship Id="rId69" Type="http://schemas.openxmlformats.org/officeDocument/2006/relationships/hyperlink" Target="consultantplus://offline/ref=F20F1095FF97913EA8E2076750CC8779CA96D2D7F766A72F8EFC14AD2708EA5ED0AFF8D572C732794D31A55895304B08A9D9F6E45216E2CD5A6D70X6m3N" TargetMode="External"/><Relationship Id="rId77" Type="http://schemas.openxmlformats.org/officeDocument/2006/relationships/hyperlink" Target="consultantplus://offline/ref=F20F1095FF97913EA8E2076750CC8779CA96D2D7F766A9238AFC14AD2708EA5ED0AFF8D572C732794D31A55695304B08A9D9F6E45216E2CD5A6D70X6m3N" TargetMode="External"/><Relationship Id="rId8" Type="http://schemas.openxmlformats.org/officeDocument/2006/relationships/hyperlink" Target="consultantplus://offline/ref=F20F1095FF97913EA8E2076750CC8779CA96D2D7F568AF2B89FC14AD2708EA5ED0AFF8D572C732794D31A45B95304B08A9D9F6E45216E2CD5A6D70X6m3N" TargetMode="External"/><Relationship Id="rId51" Type="http://schemas.openxmlformats.org/officeDocument/2006/relationships/hyperlink" Target="consultantplus://offline/ref=F20F1095FF97913EA8E2196A46A0DD74CD9585DFF168A47CD7A34FF07001E00985E0F99B37CC2D794A2FA65E9CX6m5N" TargetMode="External"/><Relationship Id="rId72" Type="http://schemas.openxmlformats.org/officeDocument/2006/relationships/hyperlink" Target="consultantplus://offline/ref=F20F1095FF97913EA8E2076750CC8779CA96D2D7F766A9238AFC14AD2708EA5ED0AFF8D572C732794D31A55D95304B08A9D9F6E45216E2CD5A6D70X6m3N" TargetMode="External"/><Relationship Id="rId80" Type="http://schemas.openxmlformats.org/officeDocument/2006/relationships/hyperlink" Target="consultantplus://offline/ref=F20F1095FF97913EA8E2076750CC8779CA96D2D7F766A72F8EFC14AD2708EA5ED0AFF8D572C732794D31A65F95304B08A9D9F6E45216E2CD5A6D70X6m3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20F1095FF97913EA8E2076750CC8779CA96D2D7F464A62288FC14AD2708EA5ED0AFF8D572C732794D31A45B95304B08A9D9F6E45216E2CD5A6D70X6m3N" TargetMode="External"/><Relationship Id="rId17" Type="http://schemas.openxmlformats.org/officeDocument/2006/relationships/hyperlink" Target="consultantplus://offline/ref=F20F1095FF97913EA8E2076750CC8779CA96D2D7F660A92C8EFC14AD2708EA5ED0AFF8D572C732794D31A45B95304B08A9D9F6E45216E2CD5A6D70X6m3N" TargetMode="External"/><Relationship Id="rId25" Type="http://schemas.openxmlformats.org/officeDocument/2006/relationships/hyperlink" Target="consultantplus://offline/ref=F20F1095FF97913EA8E2196A46A0DD74CD9585DFF168A47CD7A34FF07001E00997E0A19736CA31704C3AF00FDA31174DFACAF7E55214E5D1X5m9N" TargetMode="External"/><Relationship Id="rId33" Type="http://schemas.openxmlformats.org/officeDocument/2006/relationships/hyperlink" Target="consultantplus://offline/ref=F20F1095FF97913EA8E2076750CC8779CA96D2D7F464A62288FC14AD2708EA5ED0AFF8D572C732794D31A45695304B08A9D9F6E45216E2CD5A6D70X6m3N" TargetMode="External"/><Relationship Id="rId38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46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59" Type="http://schemas.openxmlformats.org/officeDocument/2006/relationships/hyperlink" Target="consultantplus://offline/ref=F20F1095FF97913EA8E2076750CC8779CA96D2D7F567AB298DFC14AD2708EA5ED0AFF8D572C732794D31A55E95304B08A9D9F6E45216E2CD5A6D70X6m3N" TargetMode="External"/><Relationship Id="rId67" Type="http://schemas.openxmlformats.org/officeDocument/2006/relationships/hyperlink" Target="consultantplus://offline/ref=F20F1095FF97913EA8E2076750CC8779CA96D2D7F766A72F8EFC14AD2708EA5ED0AFF8D572C732794D31A55D95304B08A9D9F6E45216E2CD5A6D70X6m3N" TargetMode="External"/><Relationship Id="rId20" Type="http://schemas.openxmlformats.org/officeDocument/2006/relationships/hyperlink" Target="consultantplus://offline/ref=F20F1095FF97913EA8E2076750CC8779CA96D2D7F766AF2B82FC14AD2708EA5ED0AFF8D572C732794D31A45895304B08A9D9F6E45216E2CD5A6D70X6m3N" TargetMode="External"/><Relationship Id="rId41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54" Type="http://schemas.openxmlformats.org/officeDocument/2006/relationships/hyperlink" Target="consultantplus://offline/ref=F20F1095FF97913EA8E2076750CC8779CA96D2D7F464A62288FC14AD2708EA5ED0AFF8D572C732794D31A55F95304B08A9D9F6E45216E2CD5A6D70X6m3N" TargetMode="External"/><Relationship Id="rId62" Type="http://schemas.openxmlformats.org/officeDocument/2006/relationships/hyperlink" Target="consultantplus://offline/ref=F20F1095FF97913EA8E2076750CC8779CA96D2D7F766A9238AFC14AD2708EA5ED0AFF8D572C732794D31A45895304B08A9D9F6E45216E2CD5A6D70X6m3N" TargetMode="External"/><Relationship Id="rId70" Type="http://schemas.openxmlformats.org/officeDocument/2006/relationships/hyperlink" Target="consultantplus://offline/ref=F20F1095FF97913EA8E2076750CC8779CA96D2D7F766A72F8EFC14AD2708EA5ED0AFF8D572C732794D31A55995304B08A9D9F6E45216E2CD5A6D70X6m3N" TargetMode="External"/><Relationship Id="rId75" Type="http://schemas.openxmlformats.org/officeDocument/2006/relationships/hyperlink" Target="consultantplus://offline/ref=F20F1095FF97913EA8E2076750CC8779CA96D2D7F766A9238AFC14AD2708EA5ED0AFF8D572C732794D31A55A95304B08A9D9F6E45216E2CD5A6D70X6m3N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0F1095FF97913EA8E2076750CC8779CA96D2D7F268A92E89FC14AD2708EA5ED0AFF8D572C732794D31A45B95304B08A9D9F6E45216E2CD5A6D70X6m3N" TargetMode="External"/><Relationship Id="rId15" Type="http://schemas.openxmlformats.org/officeDocument/2006/relationships/hyperlink" Target="consultantplus://offline/ref=F20F1095FF97913EA8E2076750CC8779CA96D2D7F766A9238AFC14AD2708EA5ED0AFF8D572C732794D31A45B95304B08A9D9F6E45216E2CD5A6D70X6m3N" TargetMode="External"/><Relationship Id="rId23" Type="http://schemas.openxmlformats.org/officeDocument/2006/relationships/hyperlink" Target="consultantplus://offline/ref=F20F1095FF97913EA8E2196A46A0DD74CD9585DFF168A47CD7A34FF07001E00997E0A19736CA31704C3AF00FDA31174DFACAF7E55214E5D1X5m9N" TargetMode="External"/><Relationship Id="rId28" Type="http://schemas.openxmlformats.org/officeDocument/2006/relationships/hyperlink" Target="consultantplus://offline/ref=F20F1095FF97913EA8E2076750CC8779CA96D2D7F660A92C8EFC14AD2708EA5ED0AFF8D572C732794D31A45995304B08A9D9F6E45216E2CD5A6D70X6m3N" TargetMode="External"/><Relationship Id="rId36" Type="http://schemas.openxmlformats.org/officeDocument/2006/relationships/hyperlink" Target="consultantplus://offline/ref=F20F1095FF97913EA8E2076750CC8779CA96D2D7F464A62288FC14AD2708EA5ED0AFF8D572C732794D31A55C95304B08A9D9F6E45216E2CD5A6D70X6m3N" TargetMode="External"/><Relationship Id="rId49" Type="http://schemas.openxmlformats.org/officeDocument/2006/relationships/hyperlink" Target="consultantplus://offline/ref=F20F1095FF97913EA8E2076750CC8779CA96D2D7F267A62888FC14AD2708EA5ED0AFF8D572C732794D31A55695304B08A9D9F6E45216E2CD5A6D70X6m3N" TargetMode="External"/><Relationship Id="rId57" Type="http://schemas.openxmlformats.org/officeDocument/2006/relationships/hyperlink" Target="consultantplus://offline/ref=F20F1095FF97913EA8E2076750CC8779CA96D2D7F965AD2F80A11EA57E04E859DFF0FDD263C7327F5331A3409C6418X4m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7319</Words>
  <Characters>41719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2021-07-16T13:38:00Z</dcterms:created>
  <dcterms:modified xsi:type="dcterms:W3CDTF">2021-07-16T13:38:00Z</dcterms:modified>
</cp:coreProperties>
</file>