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E0E" w:rsidRDefault="00165E0E" w:rsidP="00165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заказчики!</w:t>
      </w:r>
    </w:p>
    <w:p w:rsidR="00165E0E" w:rsidRDefault="00165E0E" w:rsidP="00165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E0E" w:rsidRDefault="00165E0E" w:rsidP="00165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обратить внимание, что при осуществлении закупок с установленными в соответствии с постановлениями Правительства РФ от 30.04.2020 года № 616 и № 617 (далее ПП РФ №616, ПП РФ №617) запретами или ограничениями, заказчики обязаны включать в контракты следующие условия:</w:t>
      </w:r>
    </w:p>
    <w:p w:rsidR="00165E0E" w:rsidRDefault="00165E0E" w:rsidP="00165E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соответствии с запретами, установленными ПП РФ №616:</w:t>
      </w:r>
    </w:p>
    <w:p w:rsidR="00165E0E" w:rsidRDefault="00165E0E" w:rsidP="00165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при закупке промышленных товаров, указанных в Перечне, утвержденном ПП РФ №616, </w:t>
      </w:r>
      <w:r>
        <w:rPr>
          <w:rFonts w:ascii="Times New Roman" w:hAnsi="Times New Roman" w:cs="Times New Roman"/>
          <w:sz w:val="28"/>
          <w:szCs w:val="28"/>
        </w:rPr>
        <w:t>в контра</w:t>
      </w:r>
      <w:proofErr w:type="gramStart"/>
      <w:r>
        <w:rPr>
          <w:rFonts w:ascii="Times New Roman" w:hAnsi="Times New Roman" w:cs="Times New Roman"/>
          <w:sz w:val="28"/>
          <w:szCs w:val="28"/>
        </w:rPr>
        <w:t>кт вкл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ючается информация </w:t>
      </w:r>
      <w:r>
        <w:rPr>
          <w:rFonts w:ascii="Times New Roman" w:hAnsi="Times New Roman"/>
          <w:sz w:val="28"/>
          <w:szCs w:val="28"/>
        </w:rPr>
        <w:t xml:space="preserve">о реестровой записи с указанием номеров реестровой записи отдельных видов промышленных товаров из реестра российской промышленной продукции или реестра евразийской промышленной продукции. </w:t>
      </w:r>
    </w:p>
    <w:p w:rsidR="00165E0E" w:rsidRDefault="00165E0E" w:rsidP="00165E0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Заказчикам необходимо в сведениях о товаре в приложении «Спецификация»/«Техническое задание» проекта контракта предусмотреть </w:t>
      </w:r>
      <w:r>
        <w:rPr>
          <w:rFonts w:ascii="Times New Roman" w:hAnsi="Times New Roman"/>
          <w:b/>
          <w:i/>
          <w:sz w:val="28"/>
          <w:szCs w:val="28"/>
        </w:rPr>
        <w:t>соответствующие строки/столбцы для последующего включения указанной информации из заявки участника закупки.</w:t>
      </w:r>
    </w:p>
    <w:p w:rsidR="00165E0E" w:rsidRDefault="00165E0E" w:rsidP="00165E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  при закупке промышленных товаров, указанных в пунктах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1-7, 124 и 125 </w:t>
      </w:r>
      <w:r>
        <w:rPr>
          <w:rStyle w:val="a6"/>
          <w:rFonts w:ascii="Times New Roman" w:hAnsi="Times New Roman" w:cs="Times New Roman"/>
          <w:b/>
          <w:sz w:val="28"/>
          <w:szCs w:val="28"/>
        </w:rPr>
        <w:footnoteReference w:id="1"/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Перечня, утвержденного ПП РФ №616 в контра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кт вкл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</w:rPr>
        <w:t>ючаются следующие условия:</w:t>
      </w:r>
    </w:p>
    <w:p w:rsidR="00165E0E" w:rsidRDefault="00165E0E" w:rsidP="00165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iCs/>
          <w:sz w:val="28"/>
          <w:szCs w:val="28"/>
        </w:rPr>
        <w:t>- «Поставщик гарантирует, что при производстве промышленных товаров, и (или) выполнении работ, и (или) оказании услуг используются материалы или полуфабрикаты, страной происхождения которых является Российская Федерация и (или) государство - член Евразийского экономического союза (за исключением, если на территории Российской Федерации и (или) территориях государств - членов Евразийского экономического союза отсутствует производство таких товаров, материалов или полуфабрикатов)»;</w:t>
      </w:r>
      <w:proofErr w:type="gramEnd"/>
    </w:p>
    <w:p w:rsidR="00165E0E" w:rsidRPr="0032285E" w:rsidRDefault="00165E0E" w:rsidP="0032285E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iCs/>
          <w:sz w:val="28"/>
          <w:szCs w:val="28"/>
        </w:rPr>
        <w:t>- «</w:t>
      </w:r>
      <w:r>
        <w:rPr>
          <w:rFonts w:ascii="Times New Roman" w:hAnsi="Times New Roman"/>
          <w:i/>
          <w:iCs/>
          <w:sz w:val="28"/>
          <w:szCs w:val="28"/>
        </w:rPr>
        <w:t>Поставщик</w:t>
      </w:r>
      <w:r>
        <w:rPr>
          <w:rFonts w:ascii="Times New Roman" w:hAnsi="Times New Roman"/>
          <w:iCs/>
          <w:sz w:val="28"/>
          <w:szCs w:val="28"/>
        </w:rPr>
        <w:t xml:space="preserve"> обязан на этапе исполнения контракта (до начала поставки) представить заказчику следующие документы, подтверждающие страну происхождения </w:t>
      </w:r>
      <w:r w:rsidR="0032285E" w:rsidRPr="0032285E">
        <w:rPr>
          <w:rFonts w:ascii="Times New Roman" w:hAnsi="Times New Roman"/>
          <w:iCs/>
          <w:sz w:val="28"/>
          <w:szCs w:val="28"/>
          <w:highlight w:val="yellow"/>
        </w:rPr>
        <w:t>материалов и полуфабрикатов</w:t>
      </w:r>
      <w:r w:rsidR="0032285E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iCs/>
          <w:sz w:val="28"/>
          <w:szCs w:val="28"/>
        </w:rPr>
        <w:t>(</w:t>
      </w:r>
      <w:r w:rsidR="0032285E">
        <w:rPr>
          <w:rFonts w:ascii="Times New Roman" w:hAnsi="Times New Roman"/>
          <w:b/>
          <w:i/>
          <w:iCs/>
          <w:sz w:val="28"/>
          <w:szCs w:val="28"/>
        </w:rPr>
        <w:t xml:space="preserve">при закупке </w:t>
      </w:r>
      <w:r w:rsidR="0032285E" w:rsidRPr="0032285E">
        <w:rPr>
          <w:rFonts w:ascii="Times New Roman" w:hAnsi="Times New Roman"/>
          <w:b/>
          <w:i/>
          <w:iCs/>
          <w:sz w:val="28"/>
          <w:szCs w:val="28"/>
        </w:rPr>
        <w:t>промышленных товаров</w:t>
      </w:r>
      <w:r w:rsidR="0032285E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iCs/>
          <w:sz w:val="28"/>
          <w:szCs w:val="28"/>
        </w:rPr>
        <w:t>указанных в пунктах 1-7, 124 и 125 Перечня)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выписку из реестра российской промышленной продукции или реестра евразийской промышленной продукции с указанием номеров реестровых записей соответствующих реестров</w:t>
      </w:r>
      <w:r w:rsidR="0032285E">
        <w:rPr>
          <w:rFonts w:ascii="Times New Roman" w:hAnsi="Times New Roman"/>
          <w:sz w:val="28"/>
          <w:szCs w:val="28"/>
        </w:rPr>
        <w:t xml:space="preserve">, </w:t>
      </w:r>
      <w:r w:rsidR="0032285E" w:rsidRPr="0032285E">
        <w:rPr>
          <w:rFonts w:ascii="Times New Roman" w:hAnsi="Times New Roman"/>
          <w:sz w:val="28"/>
          <w:szCs w:val="28"/>
          <w:highlight w:val="yellow"/>
        </w:rPr>
        <w:t>а также информации</w:t>
      </w:r>
      <w:r>
        <w:rPr>
          <w:rFonts w:ascii="Times New Roman" w:hAnsi="Times New Roman"/>
          <w:sz w:val="28"/>
          <w:szCs w:val="28"/>
        </w:rPr>
        <w:t xml:space="preserve"> о совокупном количестве баллов за выполнение технологических операций</w:t>
      </w:r>
      <w:proofErr w:type="gramEnd"/>
      <w:r>
        <w:rPr>
          <w:rFonts w:ascii="Times New Roman" w:hAnsi="Times New Roman"/>
          <w:sz w:val="28"/>
          <w:szCs w:val="28"/>
        </w:rPr>
        <w:t xml:space="preserve"> (условий) на </w:t>
      </w:r>
      <w:r>
        <w:rPr>
          <w:rFonts w:ascii="Times New Roman" w:hAnsi="Times New Roman"/>
          <w:sz w:val="28"/>
          <w:szCs w:val="28"/>
        </w:rPr>
        <w:lastRenderedPageBreak/>
        <w:t xml:space="preserve">территории Российской Федерации, если такое предусмотрено </w:t>
      </w:r>
      <w:hyperlink r:id="rId7" w:history="1">
        <w:r w:rsidRPr="0032285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32285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 июля 2015 года № 719</w:t>
      </w:r>
      <w:r w:rsidR="0032285E" w:rsidRPr="0032285E">
        <w:rPr>
          <w:rFonts w:ascii="Times New Roman" w:hAnsi="Times New Roman" w:cs="Times New Roman"/>
          <w:sz w:val="28"/>
          <w:szCs w:val="28"/>
        </w:rPr>
        <w:t xml:space="preserve"> </w:t>
      </w:r>
      <w:r w:rsidR="0032285E" w:rsidRPr="0032285E">
        <w:rPr>
          <w:rFonts w:ascii="Times New Roman" w:hAnsi="Times New Roman" w:cs="Times New Roman"/>
          <w:sz w:val="28"/>
          <w:szCs w:val="28"/>
          <w:highlight w:val="yellow"/>
        </w:rPr>
        <w:t>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</w:t>
      </w:r>
      <w:r w:rsidR="0032285E">
        <w:rPr>
          <w:rFonts w:ascii="Times New Roman" w:hAnsi="Times New Roman" w:cs="Times New Roman"/>
          <w:sz w:val="28"/>
          <w:szCs w:val="28"/>
          <w:highlight w:val="yellow"/>
        </w:rPr>
        <w:t>тветствующих операций (условий)</w:t>
      </w:r>
      <w:r w:rsidRPr="0032285E">
        <w:rPr>
          <w:rFonts w:ascii="Times New Roman" w:hAnsi="Times New Roman" w:cs="Times New Roman"/>
          <w:sz w:val="28"/>
          <w:szCs w:val="28"/>
        </w:rPr>
        <w:t>».</w:t>
      </w:r>
    </w:p>
    <w:p w:rsidR="00165E0E" w:rsidRDefault="00165E0E" w:rsidP="00165E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Указанные условия необходимо включать в проект контракта в раздел, содержащий гарантийные обязательства и обязанности поставщика (либо подрядчика, исполнителя, когда поставка товара осуществляется при выполнении работ, оказании услуг). </w:t>
      </w:r>
      <w:r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</w:t>
      </w:r>
    </w:p>
    <w:p w:rsidR="00165E0E" w:rsidRDefault="00165E0E" w:rsidP="00165E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5E0E" w:rsidRDefault="00165E0E" w:rsidP="00165E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5E0E" w:rsidRDefault="00165E0E" w:rsidP="00165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В соответствии с ограничениями, установленными ПП РФ </w:t>
      </w:r>
      <w:r w:rsidR="0032285E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№ 617:</w:t>
      </w:r>
    </w:p>
    <w:p w:rsidR="00165E0E" w:rsidRDefault="00165E0E" w:rsidP="00165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 закупке промышленных товаров, указанных в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Перечне, утвержденном ПП РФ №617 </w:t>
      </w:r>
      <w:r>
        <w:rPr>
          <w:rFonts w:ascii="Times New Roman" w:hAnsi="Times New Roman" w:cs="Times New Roman"/>
          <w:sz w:val="28"/>
          <w:szCs w:val="28"/>
        </w:rPr>
        <w:t>в контракт включается информация о нахождении отдельного вида промышленных товаров в реестре российской промышленной продукции с указанием</w:t>
      </w:r>
      <w:r>
        <w:rPr>
          <w:rFonts w:ascii="Times New Roman" w:hAnsi="Times New Roman"/>
          <w:sz w:val="28"/>
          <w:szCs w:val="28"/>
        </w:rPr>
        <w:t xml:space="preserve"> номера реестровой записи и</w:t>
      </w:r>
      <w:r>
        <w:rPr>
          <w:rFonts w:ascii="Times New Roman" w:hAnsi="Times New Roman" w:cs="Times New Roman"/>
          <w:sz w:val="28"/>
          <w:szCs w:val="28"/>
        </w:rPr>
        <w:t xml:space="preserve"> совокупном количестве баллов за выполнение технологических операций (условий) на территории Российской Федерации, если это предусмотрено </w:t>
      </w:r>
      <w:hyperlink r:id="rId8" w:history="1"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 июля 2015 г № 719.</w:t>
      </w:r>
      <w:proofErr w:type="gramEnd"/>
    </w:p>
    <w:p w:rsidR="00165E0E" w:rsidRDefault="00165E0E" w:rsidP="00165E0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Заказчикам необходимо в сведениях о товаре в приложении «Спецификация»/«Техническое задание» проекта контракта предусмотреть </w:t>
      </w:r>
      <w:r>
        <w:rPr>
          <w:rFonts w:ascii="Times New Roman" w:hAnsi="Times New Roman"/>
          <w:b/>
          <w:i/>
          <w:sz w:val="28"/>
          <w:szCs w:val="28"/>
        </w:rPr>
        <w:t>соответствующие строки/столбцы для последующего включения указанной информации из заявки участника закупки.</w:t>
      </w:r>
    </w:p>
    <w:p w:rsidR="00165E0E" w:rsidRDefault="00165E0E" w:rsidP="00165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65E0E" w:rsidRDefault="00165E0E" w:rsidP="00165E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 при закупке промышленных товаров указанных в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Перечне, утвержденном ПП РФ №617 в контра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кт вкл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</w:rPr>
        <w:t>ючается следующее условие:</w:t>
      </w:r>
    </w:p>
    <w:p w:rsidR="00165E0E" w:rsidRDefault="00165E0E" w:rsidP="00165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/>
          <w:iCs/>
          <w:sz w:val="28"/>
          <w:szCs w:val="28"/>
        </w:rPr>
        <w:t>«</w:t>
      </w:r>
      <w:r>
        <w:rPr>
          <w:rFonts w:ascii="Times New Roman" w:hAnsi="Times New Roman"/>
          <w:i/>
          <w:iCs/>
          <w:sz w:val="28"/>
          <w:szCs w:val="28"/>
        </w:rPr>
        <w:t xml:space="preserve">Поставщик </w:t>
      </w:r>
      <w:r>
        <w:rPr>
          <w:rFonts w:ascii="Times New Roman" w:hAnsi="Times New Roman"/>
          <w:iCs/>
          <w:sz w:val="28"/>
          <w:szCs w:val="28"/>
        </w:rPr>
        <w:t xml:space="preserve">обязан на этапе исполнения контракта (до начала поставки) представить заказчику </w:t>
      </w:r>
      <w:r>
        <w:rPr>
          <w:rFonts w:ascii="Times New Roman" w:hAnsi="Times New Roman" w:cs="Times New Roman"/>
          <w:iCs/>
          <w:sz w:val="28"/>
          <w:szCs w:val="28"/>
        </w:rPr>
        <w:t>выписку из реестра российской промышленной продукции, формируемую посредством государственной информационной системы промышленности, или копию сертификата о происхождении отдельного вида промышленного товара, выдаваемого уполномоченным органом (организацией) государства - члена Евразийского экономического союза (за исключением Российской Федерации) по форме, установленной Правилами определения страны происхождения товаров, являющимися неотъемлемой частью Соглашения о Правилах определения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страны происхождения товаров в Содружестве Независимых Государств от 20 ноября 2009 года, и в соответствии с критериями определения страны происхождения товаров, предусмотренными указанными Правилами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.».</w:t>
      </w:r>
      <w:proofErr w:type="gramEnd"/>
    </w:p>
    <w:p w:rsidR="00165E0E" w:rsidRDefault="00165E0E" w:rsidP="00165E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Указанное условие необходимо включать в проект контракта в раздел, содержащий обязанности поставщика (либо подрядчика, исполнителя, когда поставка товара осуществляется при выполнении работ, оказании услуг). </w:t>
      </w:r>
      <w:r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</w:t>
      </w:r>
    </w:p>
    <w:p w:rsidR="00165E0E" w:rsidRDefault="00165E0E" w:rsidP="00165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65E0E" w:rsidRDefault="00165E0E" w:rsidP="00165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334B" w:rsidRDefault="009F334B"/>
    <w:sectPr w:rsidR="009F3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5C2" w:rsidRDefault="00B345C2" w:rsidP="00165E0E">
      <w:pPr>
        <w:spacing w:after="0" w:line="240" w:lineRule="auto"/>
      </w:pPr>
      <w:r>
        <w:separator/>
      </w:r>
    </w:p>
  </w:endnote>
  <w:endnote w:type="continuationSeparator" w:id="0">
    <w:p w:rsidR="00B345C2" w:rsidRDefault="00B345C2" w:rsidP="00165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5C2" w:rsidRDefault="00B345C2" w:rsidP="00165E0E">
      <w:pPr>
        <w:spacing w:after="0" w:line="240" w:lineRule="auto"/>
      </w:pPr>
      <w:r>
        <w:separator/>
      </w:r>
    </w:p>
  </w:footnote>
  <w:footnote w:type="continuationSeparator" w:id="0">
    <w:p w:rsidR="00B345C2" w:rsidRDefault="00B345C2" w:rsidP="00165E0E">
      <w:pPr>
        <w:spacing w:after="0" w:line="240" w:lineRule="auto"/>
      </w:pPr>
      <w:r>
        <w:continuationSeparator/>
      </w:r>
    </w:p>
  </w:footnote>
  <w:footnote w:id="1">
    <w:p w:rsidR="00165E0E" w:rsidRDefault="00165E0E" w:rsidP="00165E0E">
      <w:pPr>
        <w:pStyle w:val="a4"/>
        <w:ind w:left="142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1) 13.2. Ткани текстильные</w:t>
      </w:r>
    </w:p>
    <w:p w:rsidR="00165E0E" w:rsidRDefault="00165E0E" w:rsidP="00165E0E">
      <w:pPr>
        <w:pStyle w:val="a4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13.9. Изделия текстильные прочие</w:t>
      </w:r>
    </w:p>
    <w:p w:rsidR="00165E0E" w:rsidRDefault="00165E0E" w:rsidP="00165E0E">
      <w:pPr>
        <w:pStyle w:val="a4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14.1. Одежда, кроме одежды из меха</w:t>
      </w:r>
    </w:p>
    <w:p w:rsidR="00165E0E" w:rsidRDefault="00165E0E" w:rsidP="00165E0E">
      <w:pPr>
        <w:pStyle w:val="a4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14.20. Изделия меховые</w:t>
      </w:r>
    </w:p>
    <w:p w:rsidR="00165E0E" w:rsidRDefault="00165E0E" w:rsidP="00165E0E">
      <w:pPr>
        <w:pStyle w:val="a4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14.3. Предметы одежды трикотажные и вязаные</w:t>
      </w:r>
    </w:p>
    <w:p w:rsidR="00165E0E" w:rsidRDefault="00165E0E" w:rsidP="00165E0E">
      <w:pPr>
        <w:pStyle w:val="a4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15.1. Кожа дубленая и выделанная; чемоданы, сумки дамские, изделия шорно-седельные и упряжь; меха выделанные и окрашенные</w:t>
      </w:r>
    </w:p>
    <w:p w:rsidR="00165E0E" w:rsidRDefault="00165E0E" w:rsidP="00165E0E">
      <w:pPr>
        <w:pStyle w:val="a4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15.2. Обувь</w:t>
      </w:r>
    </w:p>
    <w:p w:rsidR="00165E0E" w:rsidRDefault="00165E0E" w:rsidP="00165E0E">
      <w:pPr>
        <w:pStyle w:val="a4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124) 32.99.11.140 Одежда защитная огнестойкая</w:t>
      </w:r>
    </w:p>
    <w:p w:rsidR="00165E0E" w:rsidRDefault="00165E0E" w:rsidP="00165E0E">
      <w:pPr>
        <w:pStyle w:val="a4"/>
        <w:ind w:left="142"/>
      </w:pPr>
      <w:r>
        <w:rPr>
          <w:rFonts w:ascii="Times New Roman" w:hAnsi="Times New Roman" w:cs="Times New Roman"/>
        </w:rPr>
        <w:t>125) 32.99.11.190 Уборы головные защитные и средства защиты прочие, не включенные в другие группировки                 (только в отношении головных уборов из текстильных материалов)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0D"/>
    <w:rsid w:val="00165E0E"/>
    <w:rsid w:val="0032285E"/>
    <w:rsid w:val="009F334B"/>
    <w:rsid w:val="00B345C2"/>
    <w:rsid w:val="00C5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5E0E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65E0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5E0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65E0E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3228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2285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5E0E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65E0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5E0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65E0E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3228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2285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DC5D810DF253B03EEDC2EA5A9E803A476D3D06B6FD0530E207FF724EF5776B3B638F743B1FD54852200EAADAW253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042CC8DC6957BB33C84AF8BB35744B95429A3FCA8A34CCD729085720A9EEEC914E339857C7CEC943EBFEDAC2b9x3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2020-08-09T21:21:00Z</dcterms:created>
  <dcterms:modified xsi:type="dcterms:W3CDTF">2020-08-09T22:06:00Z</dcterms:modified>
</cp:coreProperties>
</file>