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8" w:rsidRDefault="00064758">
      <w:pPr>
        <w:rPr>
          <w:b/>
          <w:sz w:val="28"/>
          <w:szCs w:val="28"/>
        </w:rPr>
      </w:pPr>
    </w:p>
    <w:p w:rsidR="00064758" w:rsidRDefault="00CA5C6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064758" w:rsidRDefault="00CA5C68">
      <w:pPr>
        <w:jc w:val="center"/>
      </w:pPr>
      <w:r>
        <w:rPr>
          <w:b/>
          <w:color w:val="000000" w:themeColor="text1"/>
          <w:sz w:val="28"/>
          <w:szCs w:val="28"/>
        </w:rPr>
        <w:t xml:space="preserve">необходимости реализации предлагаемых решений посредством принятия нормативного правового акта, в том числе его влияния на конкуренцию </w:t>
      </w:r>
    </w:p>
    <w:p w:rsidR="00064758" w:rsidRDefault="00064758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5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571"/>
      </w:tblGrid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3604" w:rsidRDefault="006D3604" w:rsidP="006D360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Постановление</w:t>
            </w:r>
            <w:r w:rsidRPr="006D3604">
              <w:rPr>
                <w:b/>
                <w:bCs/>
                <w:color w:val="000000"/>
                <w:sz w:val="26"/>
                <w:szCs w:val="26"/>
              </w:rPr>
              <w:t xml:space="preserve"> Правительства Белгородской области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D3604">
              <w:rPr>
                <w:b/>
                <w:bCs/>
                <w:color w:val="000000"/>
                <w:sz w:val="26"/>
                <w:szCs w:val="26"/>
              </w:rPr>
              <w:t>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  <w:p w:rsidR="00064758" w:rsidRDefault="00CA5C68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 (наименование проекта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  <w:p w:rsidR="00064758" w:rsidRDefault="006D3604">
            <w:pPr>
              <w:pBdr>
                <w:bottom w:val="single" w:sz="12" w:space="1" w:color="00000A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государственного заказа и лицензирования</w:t>
            </w:r>
            <w:r w:rsidR="00CA5C68">
              <w:rPr>
                <w:sz w:val="26"/>
                <w:szCs w:val="26"/>
              </w:rPr>
              <w:t xml:space="preserve"> Белгородской обла</w:t>
            </w:r>
            <w:r w:rsidR="00CA5C68">
              <w:rPr>
                <w:sz w:val="26"/>
                <w:szCs w:val="26"/>
              </w:rPr>
              <w:t>сти</w:t>
            </w:r>
          </w:p>
          <w:p w:rsidR="00064758" w:rsidRDefault="00CA5C68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(наименование органа исполнительной власти области, подготовившего данный проект нормативного правового акта)</w:t>
            </w:r>
          </w:p>
          <w:p w:rsidR="00064758" w:rsidRDefault="0006475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14BE1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color w:val="000000"/>
                <w:spacing w:val="-10"/>
                <w:sz w:val="26"/>
                <w:szCs w:val="26"/>
                <w:lang w:eastAsia="en-US"/>
              </w:rPr>
            </w:pPr>
            <w:r>
              <w:rPr>
                <w:color w:val="000000"/>
                <w:spacing w:val="-10"/>
                <w:sz w:val="26"/>
                <w:szCs w:val="26"/>
                <w:lang w:eastAsia="en-US"/>
              </w:rPr>
              <w:t>1. </w:t>
            </w:r>
            <w:r>
              <w:rPr>
                <w:color w:val="000000"/>
                <w:spacing w:val="-10"/>
                <w:sz w:val="26"/>
                <w:szCs w:val="26"/>
                <w:lang w:eastAsia="en-US"/>
              </w:rPr>
              <w:t xml:space="preserve">Обоснование необходимости принятия нормативного правового акта (основания, концепция, цели, задачи, последствия принятия): </w:t>
            </w:r>
          </w:p>
          <w:p w:rsidR="00214BE1" w:rsidRDefault="00214BE1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proofErr w:type="gramStart"/>
            <w:r w:rsidRPr="00214BE1">
              <w:rPr>
                <w:sz w:val="26"/>
                <w:szCs w:val="26"/>
              </w:rPr>
              <w:t>Проект постановления Правительства Белгородской области                                  «О внесении изменений в постановление Правительства</w:t>
            </w:r>
            <w:r>
              <w:rPr>
                <w:sz w:val="26"/>
                <w:szCs w:val="26"/>
              </w:rPr>
              <w:t xml:space="preserve"> </w:t>
            </w:r>
            <w:r w:rsidRPr="00214BE1">
              <w:rPr>
                <w:sz w:val="26"/>
                <w:szCs w:val="26"/>
              </w:rPr>
              <w:t>Белгородской области</w:t>
            </w:r>
            <w:r>
              <w:rPr>
                <w:sz w:val="26"/>
                <w:szCs w:val="26"/>
              </w:rPr>
              <w:t xml:space="preserve">        </w:t>
            </w:r>
            <w:r w:rsidRPr="00214BE1">
              <w:rPr>
                <w:sz w:val="26"/>
                <w:szCs w:val="26"/>
              </w:rPr>
              <w:t xml:space="preserve">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 подготовлен во исполнение пункта 4.2 «Утвердить регламент межведомственного взаимодействия структур, исключающий факты поставки фальсифицированной продукции в социальные учреждения Белгородской области» протокола поручений, данных Губернатором Белгородской</w:t>
            </w:r>
            <w:proofErr w:type="gramEnd"/>
            <w:r w:rsidRPr="00214BE1">
              <w:rPr>
                <w:sz w:val="26"/>
                <w:szCs w:val="26"/>
              </w:rPr>
              <w:t xml:space="preserve"> области на рабочем часе 03 февраля 2020 года, </w:t>
            </w:r>
            <w:r w:rsidR="00CA5C68">
              <w:rPr>
                <w:sz w:val="26"/>
                <w:szCs w:val="26"/>
              </w:rPr>
              <w:t xml:space="preserve">                          </w:t>
            </w:r>
            <w:r w:rsidRPr="00214BE1">
              <w:rPr>
                <w:sz w:val="26"/>
                <w:szCs w:val="26"/>
              </w:rPr>
              <w:t>а также</w:t>
            </w:r>
            <w:r w:rsidR="00CA5C68">
              <w:rPr>
                <w:sz w:val="26"/>
                <w:szCs w:val="26"/>
              </w:rPr>
              <w:t xml:space="preserve"> в связи с приведением </w:t>
            </w:r>
            <w:r w:rsidRPr="00214BE1">
              <w:rPr>
                <w:sz w:val="26"/>
                <w:szCs w:val="26"/>
              </w:rPr>
              <w:t>нормативных правовых актов Белгородской области                                       в соответствие с действующим законодательством.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 w:rsidRPr="00CA5C68">
              <w:rPr>
                <w:sz w:val="26"/>
                <w:szCs w:val="26"/>
              </w:rPr>
              <w:t xml:space="preserve">Целью внесения изменений в постановление Правительства 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 (далее – Регламент) является введение дополнительных мер, направленных на предупреждение (минимизацию) фактов поставки пищевой продукции ненадлежащего качества (фальсифицированной) в социальные учреждения области. 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 w:rsidRPr="00CA5C68">
              <w:rPr>
                <w:sz w:val="26"/>
                <w:szCs w:val="26"/>
              </w:rPr>
              <w:t>В числе предлагаемых проектом мер: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 w:rsidRPr="00CA5C68">
              <w:rPr>
                <w:sz w:val="26"/>
                <w:szCs w:val="26"/>
              </w:rPr>
              <w:t>- создание рабочей группы по вопросам реализации положений Регламента для обеспечения регулярного (не реже 1 раз в квартал) анализа текущей обстановки обеспечения социальных учреждений области качественной и безопасной пищевой продукцией;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CA5C68">
              <w:rPr>
                <w:sz w:val="26"/>
                <w:szCs w:val="26"/>
              </w:rPr>
              <w:t xml:space="preserve">закрепление </w:t>
            </w:r>
            <w:proofErr w:type="gramStart"/>
            <w:r w:rsidRPr="00CA5C68">
              <w:rPr>
                <w:sz w:val="26"/>
                <w:szCs w:val="26"/>
              </w:rPr>
              <w:t>обязательности согласования схемы взаимодействия органов власти</w:t>
            </w:r>
            <w:proofErr w:type="gramEnd"/>
            <w:r w:rsidRPr="00CA5C68">
              <w:rPr>
                <w:sz w:val="26"/>
                <w:szCs w:val="26"/>
              </w:rPr>
              <w:t xml:space="preserve">       по исполнению положений Регламента; 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CA5C68">
              <w:rPr>
                <w:sz w:val="26"/>
                <w:szCs w:val="26"/>
              </w:rPr>
              <w:t xml:space="preserve">урегулирование сроков предоставления Управлением </w:t>
            </w:r>
            <w:proofErr w:type="spellStart"/>
            <w:r w:rsidRPr="00CA5C68">
              <w:rPr>
                <w:sz w:val="26"/>
                <w:szCs w:val="26"/>
              </w:rPr>
              <w:t>Роспотребнадзора</w:t>
            </w:r>
            <w:proofErr w:type="spellEnd"/>
            <w:r w:rsidRPr="00CA5C68">
              <w:rPr>
                <w:sz w:val="26"/>
                <w:szCs w:val="26"/>
              </w:rPr>
              <w:t xml:space="preserve">                             по Белгородской области, Управлением </w:t>
            </w:r>
            <w:proofErr w:type="spellStart"/>
            <w:r w:rsidRPr="00CA5C68">
              <w:rPr>
                <w:sz w:val="26"/>
                <w:szCs w:val="26"/>
              </w:rPr>
              <w:t>Россельхознадзора</w:t>
            </w:r>
            <w:proofErr w:type="spellEnd"/>
            <w:r w:rsidRPr="00CA5C68">
              <w:rPr>
                <w:sz w:val="26"/>
                <w:szCs w:val="26"/>
              </w:rPr>
              <w:t xml:space="preserve"> по Белгородской области (далее – контрольно-надзорные органы) в адрес департамента </w:t>
            </w:r>
            <w:r w:rsidRPr="00CA5C68">
              <w:rPr>
                <w:sz w:val="26"/>
                <w:szCs w:val="26"/>
              </w:rPr>
              <w:lastRenderedPageBreak/>
              <w:t xml:space="preserve">экономического развития области информации о предприятиях-производителях, допустивших выпуск пищевой продукции ненадлежащего качества: не реже двух раз в месяц; 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CA5C68">
              <w:rPr>
                <w:sz w:val="26"/>
                <w:szCs w:val="26"/>
              </w:rPr>
              <w:t xml:space="preserve">закрепление в контракте требований к условиям хранения и перевозки пищевых продуктов, в том числе установленных санитарным законодательством, техническим регламентом Таможенного союза </w:t>
            </w:r>
            <w:proofErr w:type="gramStart"/>
            <w:r w:rsidRPr="00CA5C68">
              <w:rPr>
                <w:sz w:val="26"/>
                <w:szCs w:val="26"/>
              </w:rPr>
              <w:t>ТР</w:t>
            </w:r>
            <w:proofErr w:type="gramEnd"/>
            <w:r w:rsidRPr="00CA5C68">
              <w:rPr>
                <w:sz w:val="26"/>
                <w:szCs w:val="26"/>
              </w:rPr>
              <w:t xml:space="preserve"> ТС 021/2011 «О безопасности пищевой продукции», Федеральным законом от 02 января 2000 года № 29-ФЗ                  «О качестве и безопасности пищевых продуктов»;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CA5C68">
              <w:rPr>
                <w:sz w:val="26"/>
                <w:szCs w:val="26"/>
              </w:rPr>
              <w:t xml:space="preserve">закрепление в контракте обязанности заказчика осуществлять </w:t>
            </w:r>
            <w:proofErr w:type="gramStart"/>
            <w:r w:rsidRPr="00CA5C68">
              <w:rPr>
                <w:sz w:val="26"/>
                <w:szCs w:val="26"/>
              </w:rPr>
              <w:t>контроль за</w:t>
            </w:r>
            <w:proofErr w:type="gramEnd"/>
            <w:r w:rsidRPr="00CA5C68">
              <w:rPr>
                <w:sz w:val="26"/>
                <w:szCs w:val="26"/>
              </w:rPr>
              <w:t xml:space="preserve"> исполнением поставщиком обязательств по контракту в части соблюдения санитарных норм, условий хранения, перевозки (транспортирования) товара; </w:t>
            </w:r>
          </w:p>
          <w:p w:rsidR="00CA5C68" w:rsidRPr="00CA5C6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 w:rsidRPr="00CA5C68">
              <w:rPr>
                <w:sz w:val="26"/>
                <w:szCs w:val="26"/>
              </w:rPr>
              <w:t>- закрепление в контракте дополнительных гарантий взыскания понесенных заказчиком убытков на проведение экспертизы при выявлении факта поставки фальсифицированной пищевой продукции, а именно: право на удержание понесенных расходов за счет обеспечения исполнения контракта;</w:t>
            </w:r>
          </w:p>
          <w:p w:rsidR="00064758" w:rsidRDefault="00CA5C68" w:rsidP="00CA5C68">
            <w:pPr>
              <w:tabs>
                <w:tab w:val="left" w:pos="2940"/>
              </w:tabs>
              <w:ind w:right="41" w:firstLine="29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CA5C68">
              <w:rPr>
                <w:sz w:val="26"/>
                <w:szCs w:val="26"/>
              </w:rPr>
              <w:t>закрепление в контракте обязанности поставщика в числе товаросопроводительных документов предоставлять заказчику документацию, обеспечивающую прослеживаемость товара от изготовителя (производителя) товара до поставщика.</w:t>
            </w:r>
            <w:bookmarkStart w:id="0" w:name="_GoBack"/>
            <w:bookmarkEnd w:id="0"/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064758">
            <w:pPr>
              <w:tabs>
                <w:tab w:val="left" w:pos="2940"/>
              </w:tabs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CA5C68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 Информация о влиянии положений проекта нормативного правового акта на состояние конкурентной среды на рынках товаров, работ, услуг Белгородской области (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окажет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/не окажет, если </w:t>
            </w:r>
            <w:r>
              <w:rPr>
                <w:color w:val="000000"/>
                <w:sz w:val="26"/>
                <w:szCs w:val="26"/>
                <w:lang w:eastAsia="en-US"/>
              </w:rPr>
              <w:t>окажет, укажите какое влияние и на какие товарные рынки): не окажет</w:t>
            </w: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064758">
            <w:pPr>
              <w:tabs>
                <w:tab w:val="left" w:pos="2940"/>
              </w:tabs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CA5C68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3. Информация о положениях </w:t>
            </w:r>
            <w:r>
              <w:rPr>
                <w:color w:val="000000"/>
                <w:sz w:val="26"/>
                <w:szCs w:val="26"/>
                <w:lang w:eastAsia="en-US"/>
              </w:rPr>
              <w:t>проекта нормативного правового акта, которые могут привести к недопущению, ограничению или устранению конкуренции на рынках товаров, работ, услуг Белгородской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области (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отсутствуют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/присутствуют, если присутствуют, отразите короткое обоснование их наличия): отсутствуют</w:t>
            </w:r>
          </w:p>
        </w:tc>
      </w:tr>
    </w:tbl>
    <w:p w:rsidR="00064758" w:rsidRDefault="00064758"/>
    <w:sectPr w:rsidR="0006475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58"/>
    <w:rsid w:val="00064758"/>
    <w:rsid w:val="00214BE1"/>
    <w:rsid w:val="006D3604"/>
    <w:rsid w:val="00C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rPr>
      <w:rFonts w:ascii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6D75F5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6D75F5"/>
    <w:pPr>
      <w:ind w:left="720"/>
      <w:contextualSpacing/>
    </w:pPr>
  </w:style>
  <w:style w:type="table" w:styleId="aa">
    <w:name w:val="Table Grid"/>
    <w:basedOn w:val="a1"/>
    <w:uiPriority w:val="59"/>
    <w:rsid w:val="006D75F5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rPr>
      <w:rFonts w:ascii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6D75F5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6D75F5"/>
    <w:pPr>
      <w:ind w:left="720"/>
      <w:contextualSpacing/>
    </w:pPr>
  </w:style>
  <w:style w:type="table" w:styleId="aa">
    <w:name w:val="Table Grid"/>
    <w:basedOn w:val="a1"/>
    <w:uiPriority w:val="59"/>
    <w:rsid w:val="006D75F5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Балакирева Наталья Николаевна</dc:creator>
  <dc:description/>
  <cp:lastModifiedBy>Ольга Скибина</cp:lastModifiedBy>
  <cp:revision>9</cp:revision>
  <cp:lastPrinted>2019-12-17T12:08:00Z</cp:lastPrinted>
  <dcterms:created xsi:type="dcterms:W3CDTF">2019-09-03T11:53:00Z</dcterms:created>
  <dcterms:modified xsi:type="dcterms:W3CDTF">2020-02-17T09:41:00Z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