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C3150D" w:rsidRPr="008E422A" w:rsidRDefault="00C3150D" w:rsidP="00F729C8">
      <w:pPr>
        <w:widowControl/>
        <w:snapToGrid/>
        <w:spacing w:line="276" w:lineRule="auto"/>
        <w:ind w:firstLine="709"/>
        <w:jc w:val="both"/>
        <w:rPr>
          <w:sz w:val="22"/>
          <w:szCs w:val="22"/>
        </w:rPr>
      </w:pPr>
      <w:r w:rsidRPr="008E422A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</w:t>
      </w:r>
      <w:hyperlink r:id="rId7" w:history="1">
        <w:r w:rsidRPr="008E422A">
          <w:rPr>
            <w:sz w:val="22"/>
            <w:szCs w:val="22"/>
          </w:rPr>
          <w:t>регламента</w:t>
        </w:r>
      </w:hyperlink>
      <w:r w:rsidRPr="008E422A">
        <w:rPr>
          <w:sz w:val="22"/>
          <w:szCs w:val="22"/>
        </w:rPr>
        <w:t xml:space="preserve"> Таможенного союза «О безопасности упаковки» </w:t>
      </w:r>
      <w:proofErr w:type="gramStart"/>
      <w:r w:rsidRPr="008E422A">
        <w:rPr>
          <w:sz w:val="22"/>
          <w:szCs w:val="22"/>
        </w:rPr>
        <w:t>ТР</w:t>
      </w:r>
      <w:proofErr w:type="gramEnd"/>
      <w:r w:rsidRPr="008E422A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 в течение срока его годности. </w:t>
      </w:r>
    </w:p>
    <w:p w:rsidR="00C3150D" w:rsidRPr="008E422A" w:rsidRDefault="00C3150D" w:rsidP="00F729C8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8E422A">
        <w:rPr>
          <w:sz w:val="22"/>
          <w:szCs w:val="22"/>
        </w:rPr>
        <w:t xml:space="preserve">Срок годности поставляемого товара на момент поставки: </w:t>
      </w:r>
      <w:r w:rsidR="00F729C8" w:rsidRPr="008E422A">
        <w:rPr>
          <w:sz w:val="22"/>
          <w:szCs w:val="22"/>
        </w:rPr>
        <w:t xml:space="preserve">товар поставляется с остаточным сроком годности, необходимым для использования заказчиком в течение </w:t>
      </w:r>
      <w:r w:rsidR="000B328C">
        <w:rPr>
          <w:sz w:val="22"/>
          <w:szCs w:val="22"/>
        </w:rPr>
        <w:t xml:space="preserve">не менее чем </w:t>
      </w:r>
      <w:r w:rsidR="00F729C8" w:rsidRPr="008E422A">
        <w:rPr>
          <w:sz w:val="22"/>
          <w:szCs w:val="22"/>
        </w:rPr>
        <w:t>6 месяцев</w:t>
      </w:r>
      <w:r w:rsidR="000B328C">
        <w:rPr>
          <w:sz w:val="22"/>
          <w:szCs w:val="22"/>
        </w:rPr>
        <w:t xml:space="preserve"> со дня поставки</w:t>
      </w:r>
      <w:r w:rsidR="00B52F59">
        <w:rPr>
          <w:sz w:val="22"/>
          <w:szCs w:val="22"/>
        </w:rPr>
        <w:t>*</w:t>
      </w:r>
      <w:r w:rsidR="00A618B2">
        <w:rPr>
          <w:sz w:val="22"/>
          <w:szCs w:val="22"/>
        </w:rPr>
        <w:t xml:space="preserve"> </w:t>
      </w:r>
      <w:r w:rsidR="00A618B2">
        <w:rPr>
          <w:i/>
          <w:sz w:val="22"/>
          <w:szCs w:val="22"/>
        </w:rPr>
        <w:t>(</w:t>
      </w:r>
      <w:r w:rsidR="00B52F59">
        <w:rPr>
          <w:i/>
          <w:color w:val="FF0000"/>
          <w:sz w:val="22"/>
          <w:szCs w:val="22"/>
        </w:rPr>
        <w:t>пр</w:t>
      </w:r>
      <w:r w:rsidR="00B8587E">
        <w:rPr>
          <w:i/>
          <w:color w:val="FF0000"/>
          <w:sz w:val="22"/>
          <w:szCs w:val="22"/>
        </w:rPr>
        <w:t>и заключении контракта на год с двумя сроками поставки товара</w:t>
      </w:r>
      <w:r w:rsidR="004C0491">
        <w:rPr>
          <w:i/>
          <w:sz w:val="22"/>
          <w:szCs w:val="22"/>
        </w:rPr>
        <w:t>)</w:t>
      </w:r>
      <w:r w:rsidRPr="008E422A">
        <w:rPr>
          <w:sz w:val="22"/>
          <w:szCs w:val="22"/>
        </w:rPr>
        <w:t xml:space="preserve">. </w:t>
      </w:r>
    </w:p>
    <w:p w:rsidR="00C3150D" w:rsidRPr="00DC702F" w:rsidRDefault="00C3150D" w:rsidP="00F729C8">
      <w:pPr>
        <w:widowControl/>
        <w:snapToGrid/>
        <w:spacing w:line="276" w:lineRule="auto"/>
        <w:ind w:firstLine="709"/>
        <w:jc w:val="both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1"/>
        <w:gridCol w:w="2977"/>
        <w:gridCol w:w="2410"/>
        <w:gridCol w:w="957"/>
        <w:gridCol w:w="2729"/>
        <w:gridCol w:w="2126"/>
        <w:gridCol w:w="1134"/>
      </w:tblGrid>
      <w:tr w:rsidR="00136DE7" w:rsidRPr="00A2641C" w:rsidTr="00A264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A2641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2641C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97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Показатели и значения показателей, позволяющие определить соответствие закупаемого товара</w:t>
            </w:r>
          </w:p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установленным Заказчиком требованиям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Инструкция по заполнению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i/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b/>
                <w:i/>
                <w:color w:val="FF0000"/>
                <w:sz w:val="18"/>
                <w:szCs w:val="18"/>
                <w:lang w:eastAsia="en-US"/>
              </w:rPr>
              <w:t>Примечание:</w:t>
            </w:r>
          </w:p>
          <w:p w:rsidR="00136DE7" w:rsidRPr="00A2641C" w:rsidRDefault="005C3A42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i/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b/>
                <w:i/>
                <w:color w:val="FF0000"/>
                <w:sz w:val="18"/>
                <w:szCs w:val="18"/>
                <w:lang w:eastAsia="en-US"/>
              </w:rPr>
              <w:t>Запре</w:t>
            </w:r>
            <w:r w:rsidR="00136DE7" w:rsidRPr="00A2641C">
              <w:rPr>
                <w:b/>
                <w:i/>
                <w:color w:val="FF0000"/>
                <w:sz w:val="18"/>
                <w:szCs w:val="18"/>
                <w:lang w:eastAsia="en-US"/>
              </w:rPr>
              <w:t>ты, ограничения, преференци</w:t>
            </w:r>
            <w:r w:rsidRPr="00A2641C">
              <w:rPr>
                <w:b/>
                <w:i/>
                <w:color w:val="FF0000"/>
                <w:sz w:val="18"/>
                <w:szCs w:val="18"/>
                <w:lang w:eastAsia="en-US"/>
              </w:rPr>
              <w:t>и</w:t>
            </w:r>
          </w:p>
          <w:p w:rsidR="00080433" w:rsidRPr="00A2641C" w:rsidRDefault="00080433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i/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b/>
                <w:i/>
                <w:color w:val="FF0000"/>
                <w:sz w:val="18"/>
                <w:szCs w:val="18"/>
                <w:lang w:eastAsia="en-US"/>
              </w:rPr>
              <w:t>(графа подлежит удалению)</w:t>
            </w:r>
          </w:p>
        </w:tc>
      </w:tr>
      <w:tr w:rsidR="00136DE7" w:rsidRPr="00A2641C" w:rsidTr="00A2641C">
        <w:trPr>
          <w:trHeight w:val="16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Наименование товара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Код ОКПД</w:t>
            </w:r>
            <w:proofErr w:type="gramStart"/>
            <w:r w:rsidRPr="00A2641C">
              <w:rPr>
                <w:b/>
                <w:sz w:val="18"/>
                <w:szCs w:val="18"/>
                <w:lang w:eastAsia="en-US"/>
              </w:rPr>
              <w:t>2</w:t>
            </w:r>
            <w:proofErr w:type="gramEnd"/>
            <w:r w:rsidRPr="00A2641C">
              <w:rPr>
                <w:b/>
                <w:sz w:val="18"/>
                <w:szCs w:val="18"/>
                <w:lang w:eastAsia="en-US"/>
              </w:rPr>
              <w:t xml:space="preserve"> / КТРУ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545A4">
            <w:pPr>
              <w:widowControl/>
              <w:snapToGrid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41C">
              <w:rPr>
                <w:b/>
                <w:sz w:val="18"/>
                <w:szCs w:val="18"/>
                <w:lang w:eastAsia="en-US"/>
              </w:rPr>
              <w:t>Кол-во и ед. изм.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C3150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9505A8">
            <w:pPr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BF50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Средства моющие для стекол и зеркал</w:t>
            </w:r>
          </w:p>
          <w:p w:rsidR="00136DE7" w:rsidRPr="00A2641C" w:rsidRDefault="00136DE7" w:rsidP="00BF50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34014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812074">
            <w:pPr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20.41.32.113 / 20.41.32.113-00000002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812074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474C66">
            <w:pPr>
              <w:ind w:firstLine="0"/>
              <w:rPr>
                <w:i/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1707E2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>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C3150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C3150D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Наличие антистатического компонента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C3150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C3150D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спиртосодержащее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DC702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E7" w:rsidRPr="00A2641C" w:rsidRDefault="00136DE7" w:rsidP="00DC702F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Значение показателя указывается неизменно 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BC52E6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812074">
            <w:pPr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Спрей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6F08AD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6DE7" w:rsidRPr="00A2641C" w:rsidRDefault="00136DE7" w:rsidP="006F08AD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302B8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Средства моющие для стекол и зеркал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34014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20.41.32.113 / 20.41.32.113-00000003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Наличие антистатического компонента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rPr>
          <w:trHeight w:val="4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474C66">
            <w:pPr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концентрированное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474C66">
            <w:pPr>
              <w:ind w:firstLine="0"/>
              <w:rPr>
                <w:i/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474C6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спиртосодержащее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302B87">
            <w:pPr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Жидкость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Средства моющие для стекол и зеркал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34014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lastRenderedPageBreak/>
              <w:t>20.41.32.113 / 20.41.32.113-00000004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Наличие антистатического компонента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спиртосодержащее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Значение показателя </w:t>
            </w:r>
            <w:r w:rsidRPr="00A2641C">
              <w:rPr>
                <w:sz w:val="18"/>
                <w:szCs w:val="18"/>
              </w:rPr>
              <w:lastRenderedPageBreak/>
              <w:t xml:space="preserve">указывается неизменно 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выпуска: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6E469E">
            <w:pPr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Гель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Средства моющие для стекол и зеркал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20.41.32.113 / 20.41.32.113-00000005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Наличие антистатического компонента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спиртосодержащее </w:t>
            </w:r>
            <w:r w:rsidRPr="00A2641C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Значение показателя указывается неизменно 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выпуска: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1C1691">
            <w:pPr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Аэрозоль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C3150D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3D4E3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b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 ___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Хлорсодержащее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Жидкость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3D4E3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 ___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Хлорсодержащее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Гель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___ 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</w:t>
            </w:r>
            <w:r w:rsidRPr="00A2641C">
              <w:rPr>
                <w:sz w:val="18"/>
                <w:szCs w:val="18"/>
              </w:rPr>
              <w:lastRenderedPageBreak/>
              <w:t xml:space="preserve">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lastRenderedPageBreak/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</w:t>
            </w:r>
            <w:r w:rsidRPr="00A2641C">
              <w:rPr>
                <w:sz w:val="18"/>
                <w:szCs w:val="18"/>
                <w:lang w:eastAsia="en-US"/>
              </w:rPr>
              <w:lastRenderedPageBreak/>
              <w:t>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Хлорсодержащее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Порошок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 ___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Кислородосодержащее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Жидкость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 ___ </w:t>
            </w:r>
            <w:r w:rsidRPr="00A2641C">
              <w:rPr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Кислородосодержащее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Гель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___ 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</w:t>
            </w:r>
            <w:r w:rsidRPr="00A2641C">
              <w:rPr>
                <w:sz w:val="18"/>
                <w:szCs w:val="18"/>
              </w:rPr>
              <w:lastRenderedPageBreak/>
              <w:t xml:space="preserve">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lastRenderedPageBreak/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</w:t>
            </w:r>
            <w:r w:rsidRPr="00A2641C">
              <w:rPr>
                <w:sz w:val="18"/>
                <w:szCs w:val="18"/>
                <w:lang w:eastAsia="en-US"/>
              </w:rPr>
              <w:lastRenderedPageBreak/>
              <w:t>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Кислородосодержащее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Порошок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proofErr w:type="gramStart"/>
            <w:r w:rsidRPr="00A2641C">
              <w:rPr>
                <w:sz w:val="18"/>
                <w:szCs w:val="18"/>
              </w:rPr>
              <w:t>Средства</w:t>
            </w:r>
            <w:proofErr w:type="gramEnd"/>
            <w:r w:rsidRPr="00A2641C">
              <w:rPr>
                <w:sz w:val="18"/>
                <w:szCs w:val="18"/>
              </w:rPr>
              <w:t xml:space="preserve"> отбеливающие для стирки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20.41.32.125 / 20.41.32.125-00000005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</w:rPr>
              <w:t>Для детского белья</w:t>
            </w:r>
            <w:r w:rsidRPr="00A2641C">
              <w:rPr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___ 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Штука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Назначение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Для цветного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белого белья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jc w:val="both"/>
              <w:rPr>
                <w:sz w:val="18"/>
                <w:szCs w:val="18"/>
                <w:vertAlign w:val="superscript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Средство с дезинфицирующим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Средство с </w:t>
            </w:r>
            <w:proofErr w:type="spellStart"/>
            <w:r w:rsidRPr="00A2641C">
              <w:rPr>
                <w:sz w:val="18"/>
                <w:szCs w:val="18"/>
              </w:rPr>
              <w:t>пятновыводящим</w:t>
            </w:r>
            <w:proofErr w:type="spellEnd"/>
            <w:r w:rsidRPr="00A2641C">
              <w:rPr>
                <w:sz w:val="18"/>
                <w:szCs w:val="18"/>
              </w:rPr>
              <w:t xml:space="preserve"> эффектом </w:t>
            </w:r>
            <w:r w:rsidRPr="00A2641C">
              <w:rPr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 xml:space="preserve">Да или нет </w:t>
            </w:r>
            <w:r w:rsidRPr="00A2641C">
              <w:rPr>
                <w:sz w:val="18"/>
                <w:szCs w:val="18"/>
                <w:vertAlign w:val="superscript"/>
              </w:rPr>
              <w:t>2)</w:t>
            </w:r>
          </w:p>
          <w:p w:rsidR="00136DE7" w:rsidRPr="00A2641C" w:rsidRDefault="00136DE7" w:rsidP="00547FA0">
            <w:pPr>
              <w:pStyle w:val="a4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Тип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Кислородосодержащее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Таблетки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spacing w:line="276" w:lineRule="auto"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Жидкость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Гель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proofErr w:type="spellStart"/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Таблетка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>20.41.32.111-00000013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Для использования в </w:t>
            </w: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 </w:t>
            </w:r>
            <w:proofErr w:type="spellStart"/>
            <w:proofErr w:type="gramStart"/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Значение показателя </w:t>
            </w: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Капсула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 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кг</w:t>
            </w:r>
            <w:proofErr w:type="gramEnd"/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Порошок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Жидкость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для мытья посуды </w:t>
            </w: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641C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20.41.32.111 - 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t>20.41.32.111-00000016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Для использования в посудомоечной машине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мытья детской посуды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Да или нет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Гель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Средства моющие для туалетов и ванных комнат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 xml:space="preserve">20.41.32.114 - </w:t>
            </w:r>
            <w:r w:rsidRPr="00A2641C">
              <w:rPr>
                <w:b/>
                <w:color w:val="000000" w:themeColor="text1"/>
                <w:sz w:val="18"/>
                <w:szCs w:val="18"/>
                <w:lang w:eastAsia="en-US"/>
              </w:rPr>
              <w:t>20.41.32.114-00000005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концентрированное</w:t>
            </w: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спиртосодержащее</w:t>
            </w: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Спрей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A2641C">
              <w:rPr>
                <w:color w:val="000000" w:themeColor="text1"/>
                <w:sz w:val="18"/>
                <w:szCs w:val="18"/>
              </w:rPr>
              <w:t>компонента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хлорсодержащее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Средства моющие для туалетов и ванных </w:t>
            </w: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комнат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20.41.32.114 - </w:t>
            </w:r>
            <w:r w:rsidRPr="00A2641C">
              <w:rPr>
                <w:b/>
                <w:color w:val="000000" w:themeColor="text1"/>
                <w:sz w:val="18"/>
                <w:szCs w:val="18"/>
                <w:lang w:eastAsia="en-US"/>
              </w:rPr>
              <w:t>20.41.32.114-</w:t>
            </w:r>
            <w:r w:rsidRPr="00A2641C">
              <w:rPr>
                <w:b/>
                <w:color w:val="000000" w:themeColor="text1"/>
                <w:sz w:val="18"/>
                <w:szCs w:val="18"/>
                <w:lang w:eastAsia="en-US"/>
              </w:rPr>
              <w:lastRenderedPageBreak/>
              <w:t>00000004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Средство концентрированное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</w:t>
            </w:r>
            <w:r w:rsidR="001707E2" w:rsidRPr="00A2641C">
              <w:rPr>
                <w:sz w:val="18"/>
                <w:szCs w:val="18"/>
              </w:rPr>
              <w:lastRenderedPageBreak/>
              <w:t>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спиртосодержащее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Гель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A2641C">
              <w:rPr>
                <w:color w:val="000000" w:themeColor="text1"/>
                <w:sz w:val="18"/>
                <w:szCs w:val="18"/>
              </w:rPr>
              <w:t>компонента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хлорсодержащее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Средства моющие для туалетов и ванных комнат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 xml:space="preserve">20.41.32.114 - </w:t>
            </w:r>
            <w:r w:rsidRPr="00A2641C">
              <w:rPr>
                <w:b/>
                <w:color w:val="000000" w:themeColor="text1"/>
                <w:sz w:val="18"/>
                <w:szCs w:val="18"/>
                <w:lang w:eastAsia="en-US"/>
              </w:rPr>
              <w:t>20.41.32.114-00000003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концентрированное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спиртосодержащее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Жидкость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A2641C">
              <w:rPr>
                <w:color w:val="000000" w:themeColor="text1"/>
                <w:sz w:val="18"/>
                <w:szCs w:val="18"/>
              </w:rPr>
              <w:t>компонента: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хлорсодержащее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Средства моющие для туалетов и ванных комнат</w:t>
            </w:r>
          </w:p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 xml:space="preserve">20.41.32.114 - </w:t>
            </w:r>
            <w:r w:rsidRPr="00A2641C">
              <w:rPr>
                <w:b/>
                <w:color w:val="000000" w:themeColor="text1"/>
                <w:sz w:val="18"/>
                <w:szCs w:val="18"/>
                <w:lang w:eastAsia="en-US"/>
              </w:rPr>
              <w:t>20.41.32.114-00000002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концентрированное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_____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спиртосодержащее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Аэрозоль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1) </w:t>
            </w:r>
            <w:r w:rsidRPr="00A2641C">
              <w:rPr>
                <w:color w:val="000000" w:themeColor="text1"/>
                <w:sz w:val="18"/>
                <w:szCs w:val="18"/>
              </w:rPr>
              <w:t>компонента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хлорсодержащее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spacing w:line="276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Порошок стиральный</w:t>
            </w:r>
          </w:p>
          <w:p w:rsidR="00136DE7" w:rsidRPr="00A2641C" w:rsidRDefault="00136DE7" w:rsidP="00547FA0">
            <w:pPr>
              <w:widowControl/>
              <w:snapToGrid/>
              <w:ind w:left="82"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20.41.32.121 / 20.41.32.121-00000008</w:t>
            </w:r>
          </w:p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Для детского белья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 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белого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цветного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C31ECB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с отбеливающим эффектом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Тип стирки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Машинная стирка (автомат)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Порошок стиральный</w:t>
            </w:r>
          </w:p>
          <w:p w:rsidR="00136DE7" w:rsidRPr="00A2641C" w:rsidRDefault="00136DE7" w:rsidP="00547FA0">
            <w:pPr>
              <w:widowControl/>
              <w:snapToGrid/>
              <w:ind w:left="82"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20.41.32.121 / 20.41.32.121-00000006</w:t>
            </w:r>
          </w:p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Для детского белья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 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белого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цветного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C10AB1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с отбеливающим эффектом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Тип стирки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Ручная и машинная стирка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Порошок стиральный</w:t>
            </w:r>
          </w:p>
          <w:p w:rsidR="00136DE7" w:rsidRPr="00A2641C" w:rsidRDefault="00136DE7" w:rsidP="00547FA0">
            <w:pPr>
              <w:widowControl/>
              <w:snapToGrid/>
              <w:ind w:left="82"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20.41.32.121 / 20.41.32.121-00000007</w:t>
            </w:r>
          </w:p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Для детского белья</w:t>
            </w:r>
            <w:proofErr w:type="gramStart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 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белого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цветного белья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  <w:p w:rsidR="00136DE7" w:rsidRPr="00A2641C" w:rsidRDefault="00136DE7" w:rsidP="00C10AB1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Для деликатных тканей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Значение показателя указывается неизменно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Средство с отбеливающим эффектом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Тип стирки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Ручная стирка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Кондиционер для белья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20.41.32.124 /          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Анти электростатический эффект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____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концентрированное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Использование для детского белья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Жидкость и/или гель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  точно, возможно указание в сопровождении слов «и/или»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27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Сода кальцинированная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 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20.13.43.119 / 20.13.40.000-00000002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Используется как моющее, смягчающее воду, удаляющее жир и накипь средство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784E4F">
            <w:pPr>
              <w:widowControl/>
              <w:snapToGrid/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__ </w:t>
            </w:r>
            <w:proofErr w:type="gramStart"/>
            <w:r w:rsidRPr="00A2641C">
              <w:rPr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Порошок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5402B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5402B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Средство для мытья пола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20.41.32.119 /      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Для уборки в детских помещениях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 xml:space="preserve">__ </w:t>
            </w:r>
            <w:r w:rsidRPr="00A2641C">
              <w:rPr>
                <w:color w:val="000000" w:themeColor="text1"/>
                <w:sz w:val="18"/>
                <w:szCs w:val="18"/>
              </w:rPr>
              <w:t>Литр;^</w:t>
            </w:r>
            <w:r w:rsidR="001707E2" w:rsidRPr="00A2641C">
              <w:rPr>
                <w:sz w:val="18"/>
                <w:szCs w:val="18"/>
              </w:rPr>
              <w:t xml:space="preserve"> дм</w:t>
            </w:r>
            <w:r w:rsidR="001707E2" w:rsidRPr="00A2641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 требует смывания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left="25"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Антистатический эффект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Бактерицидный  эффект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Гель и/или жидкость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474C66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  точно, возможно указание в сопровождении слов «и/или»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29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Средства дезинфицирующие</w:t>
            </w: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  <w:p w:rsidR="00136DE7" w:rsidRPr="00A2641C" w:rsidRDefault="00136DE7" w:rsidP="00547FA0">
            <w:pPr>
              <w:widowControl/>
              <w:snapToGrid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20.20.14.000/      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Для дезинфекции, отбеливания и удаления пятен с изделий 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__ </w:t>
            </w:r>
            <w:proofErr w:type="gramStart"/>
            <w:r w:rsidRPr="00A2641C">
              <w:rPr>
                <w:sz w:val="18"/>
                <w:szCs w:val="18"/>
              </w:rPr>
              <w:t>л</w:t>
            </w:r>
            <w:proofErr w:type="gramEnd"/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Действующее вещество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pacing w:val="2"/>
                <w:sz w:val="18"/>
                <w:szCs w:val="18"/>
                <w:shd w:val="clear" w:color="auto" w:fill="FFFFFF"/>
              </w:rPr>
              <w:t>Гипохлорит натрия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Эффективность </w:t>
            </w:r>
            <w:proofErr w:type="spellStart"/>
            <w:r w:rsidRPr="00A2641C">
              <w:rPr>
                <w:sz w:val="18"/>
                <w:szCs w:val="18"/>
              </w:rPr>
              <w:t>пятноудаления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A2641C">
              <w:rPr>
                <w:sz w:val="18"/>
                <w:szCs w:val="18"/>
              </w:rPr>
              <w:t>не менее 90%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П. 3.2.2 ГОСТ </w:t>
            </w:r>
            <w:proofErr w:type="gramStart"/>
            <w:r w:rsidRPr="00A2641C">
              <w:rPr>
                <w:sz w:val="18"/>
                <w:szCs w:val="18"/>
              </w:rPr>
              <w:t>Р</w:t>
            </w:r>
            <w:proofErr w:type="gramEnd"/>
            <w:r w:rsidRPr="00A2641C">
              <w:rPr>
                <w:sz w:val="18"/>
                <w:szCs w:val="18"/>
              </w:rPr>
              <w:t xml:space="preserve"> 51696-2000 «Товары бытовой химии. </w:t>
            </w:r>
            <w:r w:rsidRPr="00A2641C">
              <w:rPr>
                <w:sz w:val="18"/>
                <w:szCs w:val="18"/>
              </w:rPr>
              <w:lastRenderedPageBreak/>
              <w:t>Общие технические требования»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lastRenderedPageBreak/>
              <w:t xml:space="preserve">Значение показателя указывается неизменно </w:t>
            </w:r>
            <w:r w:rsidRPr="00A2641C">
              <w:rPr>
                <w:sz w:val="18"/>
                <w:szCs w:val="18"/>
              </w:rPr>
              <w:lastRenderedPageBreak/>
              <w:t>или указывается точно или в диапазоне или сопровождается словами «не менее»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widowControl/>
              <w:snapToGrid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Жидкость и/или гель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  точно, возможно указание в сопровождении слов «и/или»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3C1F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136DE7" w:rsidRPr="00A2641C" w:rsidRDefault="00136DE7" w:rsidP="00547FA0">
            <w:pPr>
              <w:spacing w:line="276" w:lineRule="auto"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Порошок чистящий 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20.41.44.120 / 20.41.40.000-00000003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Для чистки фаянсовых, эмалированных, керамических поверхностей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 Килограмм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Дезинфицирующий эффект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36DE7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spacing w:line="276" w:lineRule="auto"/>
              <w:ind w:firstLine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Порошок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E7" w:rsidRPr="00A2641C" w:rsidRDefault="00136DE7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6DE7" w:rsidRPr="00A2641C" w:rsidRDefault="00136DE7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52C1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жидкое</w:t>
            </w:r>
          </w:p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D052C1" w:rsidRPr="00A2641C" w:rsidRDefault="00D052C1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left="25"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20.41.31.130 / 20.41.31.130-00000002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___Литр;</w:t>
            </w:r>
          </w:p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>^</w:t>
            </w:r>
            <w:r w:rsidRPr="00A2641C">
              <w:rPr>
                <w:color w:val="000000" w:themeColor="text1"/>
                <w:sz w:val="18"/>
                <w:szCs w:val="18"/>
              </w:rPr>
              <w:t>дм3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2C1" w:rsidRPr="00A2641C" w:rsidRDefault="00D052C1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052C1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2C1" w:rsidRPr="00A2641C" w:rsidRDefault="00D052C1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52C1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Соответствие Техническому регламенту Таможенного союза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474C66">
            <w:pPr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D052C1" w:rsidRPr="00A2641C" w:rsidRDefault="00D052C1" w:rsidP="00D052C1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C1" w:rsidRPr="00A2641C" w:rsidRDefault="00D052C1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2C1" w:rsidRPr="00A2641C" w:rsidRDefault="00D052C1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жидкое</w:t>
            </w: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left="25"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20.41.31.130 / 20.41.31.130-00000002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___Литр;</w:t>
            </w: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>^</w:t>
            </w:r>
            <w:r w:rsidRPr="00A2641C">
              <w:rPr>
                <w:color w:val="000000" w:themeColor="text1"/>
                <w:sz w:val="18"/>
                <w:szCs w:val="18"/>
              </w:rPr>
              <w:t>дм3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FF0000"/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>Фасовка</w:t>
            </w:r>
          </w:p>
          <w:p w:rsidR="007B61BF" w:rsidRPr="00A2641C" w:rsidRDefault="007B61BF" w:rsidP="00547FA0">
            <w:pPr>
              <w:widowControl/>
              <w:snapToGrid/>
              <w:ind w:left="175"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474C66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не более 0,5 л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65112D" w:rsidP="0065112D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использования мыла туалетного жидкого в небольших помещениях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left="33"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точно, возможно указание в сопровождении слов «не более»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b/>
                <w:sz w:val="18"/>
                <w:szCs w:val="18"/>
                <w:vertAlign w:val="superscript"/>
              </w:rPr>
            </w:pPr>
            <w:r w:rsidRPr="00A2641C">
              <w:rPr>
                <w:sz w:val="18"/>
                <w:szCs w:val="18"/>
              </w:rPr>
              <w:t>Упаковка</w:t>
            </w:r>
          </w:p>
          <w:p w:rsidR="007B61BF" w:rsidRPr="00A2641C" w:rsidRDefault="007B61BF" w:rsidP="00547FA0">
            <w:pPr>
              <w:widowControl/>
              <w:snapToGrid/>
              <w:ind w:left="175" w:firstLine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474C66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  <w:lang w:eastAsia="en-US"/>
              </w:rPr>
              <w:t xml:space="preserve">Емкость с дозатором 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65112D" w:rsidP="0065112D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</w:rPr>
              <w:t>Дополнительная характеристика введена в связи с необходимостью дозированного применения мыла туалетного жидкого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left="33"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твердое</w:t>
            </w: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>20.41.31.110 / 20.41.31.110-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>00000005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Марка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left="176" w:hanging="176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"Нейтральное" (Н)</w:t>
            </w:r>
          </w:p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B61BF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7B61BF" w:rsidRPr="00A2641C" w:rsidRDefault="007B61BF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1BF" w:rsidRPr="00A2641C" w:rsidRDefault="007B61BF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1BF" w:rsidRPr="00A2641C" w:rsidRDefault="007B61BF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твердое</w:t>
            </w: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20.41.31.110 / 20.41.31.110-00000002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Марка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left="176" w:hanging="176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"Экстра" (Э)</w:t>
            </w:r>
          </w:p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Соответствие Техническому регламенту Таможенного союза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твердое</w:t>
            </w: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20.41.31.110 / 20.41.31.110-00000003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Марка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left="176" w:hanging="176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"Детское" (Д)</w:t>
            </w:r>
          </w:p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туалетное твердое</w:t>
            </w: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20.41.31.110 / 20.41.31.110-00000004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Марка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left="176" w:hanging="176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" Ординарное " (О)</w:t>
            </w:r>
          </w:p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</w:t>
            </w: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ароматической отдушки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left="25" w:firstLine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009/2011 "О безопасности парфюмерно-косметической продукции"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человека, имуществу, окружающей среде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хозяйственное твердое</w:t>
            </w:r>
          </w:p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>20.41.31.120 / 20.41.31.120-</w:t>
            </w:r>
            <w:r w:rsidRPr="00A2641C">
              <w:rPr>
                <w:b/>
                <w:color w:val="000000" w:themeColor="text1"/>
                <w:sz w:val="18"/>
                <w:szCs w:val="18"/>
              </w:rPr>
              <w:lastRenderedPageBreak/>
              <w:t>00000004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Группа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__шт.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Фасовка </w:t>
            </w:r>
            <w:r w:rsidRPr="00A2641C">
              <w:rPr>
                <w:color w:val="000000" w:themeColor="text1"/>
                <w:sz w:val="18"/>
                <w:szCs w:val="18"/>
                <w:vertAlign w:val="superscript"/>
              </w:rPr>
              <w:t>9)</w:t>
            </w:r>
          </w:p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Кусок, 200 гр.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AE4BDF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</w:rPr>
              <w:t>Дополнительная характеристика введена в связи с тем, что формированием начальной (</w:t>
            </w:r>
            <w:proofErr w:type="gramStart"/>
            <w:r w:rsidRPr="00A2641C">
              <w:rPr>
                <w:bCs/>
                <w:color w:val="000000" w:themeColor="text1"/>
                <w:sz w:val="18"/>
                <w:szCs w:val="18"/>
              </w:rPr>
              <w:t xml:space="preserve">максимальной) </w:t>
            </w:r>
            <w:proofErr w:type="gramEnd"/>
            <w:r w:rsidRPr="00A2641C">
              <w:rPr>
                <w:bCs/>
                <w:color w:val="000000" w:themeColor="text1"/>
                <w:sz w:val="18"/>
                <w:szCs w:val="18"/>
              </w:rPr>
              <w:t>цены контракта осуществлялось исходя из предоставленных коммерческих предложений за 1 штуку (кусок) мыла весом 200 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25E46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314C06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024/2011 "Технический регламент на масложировую продукцию"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425E46" w:rsidRPr="00A2641C" w:rsidRDefault="00425E46" w:rsidP="00AE4BDF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46" w:rsidRPr="00A2641C" w:rsidRDefault="00425E46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5E46" w:rsidRPr="00A2641C" w:rsidRDefault="00425E46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хозяйственное твердое</w:t>
            </w:r>
          </w:p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20.41.31.120 / 20.41.31.120-00000003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Группа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 xml:space="preserve">II 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__шт.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7442D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Фасовка</w:t>
            </w:r>
          </w:p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Кусок, 200 гр.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</w:rPr>
              <w:t>Дополнительная характеристика введена в связи с тем, что формированием начальной (</w:t>
            </w:r>
            <w:proofErr w:type="gramStart"/>
            <w:r w:rsidRPr="00A2641C">
              <w:rPr>
                <w:bCs/>
                <w:color w:val="000000" w:themeColor="text1"/>
                <w:sz w:val="18"/>
                <w:szCs w:val="18"/>
              </w:rPr>
              <w:t xml:space="preserve">максимальной) </w:t>
            </w:r>
            <w:proofErr w:type="gramEnd"/>
            <w:r w:rsidRPr="00A2641C">
              <w:rPr>
                <w:bCs/>
                <w:color w:val="000000" w:themeColor="text1"/>
                <w:sz w:val="18"/>
                <w:szCs w:val="18"/>
              </w:rPr>
              <w:t>цены контракта осуществлялось исходя из предоставленных коммерческих предложений за 1 штуку (кусок) мыла весом 200 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Соответствие Техническому регламенту Таможенного союза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024/2011 "Технический регламент на масложировую продукцию"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Дополнительная характеристика введена в целях обеспечения безопасности поставляемого товара по отношению к жизни и здоровью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Мыло хозяйственное твердое</w:t>
            </w:r>
          </w:p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  <w:r w:rsidRPr="00A2641C">
              <w:rPr>
                <w:b/>
                <w:color w:val="000000" w:themeColor="text1"/>
                <w:sz w:val="18"/>
                <w:szCs w:val="18"/>
              </w:rPr>
              <w:t>20.41.31.120 / 20.41.31.120-00000002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Группа мыла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 xml:space="preserve">III 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__шт.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7442D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Наличие антибактериального компонента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Да или нет </w:t>
            </w:r>
            <w:r w:rsidRPr="00A2641C">
              <w:rPr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left="25"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Фасовка</w:t>
            </w:r>
          </w:p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Кусок, 200 гр.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bCs/>
                <w:color w:val="000000" w:themeColor="text1"/>
                <w:sz w:val="18"/>
                <w:szCs w:val="18"/>
              </w:rPr>
              <w:t>Дополнительная характеристика введена в связи с тем, что формированием начальной (</w:t>
            </w:r>
            <w:proofErr w:type="gramStart"/>
            <w:r w:rsidRPr="00A2641C">
              <w:rPr>
                <w:bCs/>
                <w:color w:val="000000" w:themeColor="text1"/>
                <w:sz w:val="18"/>
                <w:szCs w:val="18"/>
              </w:rPr>
              <w:t xml:space="preserve">максимальной) </w:t>
            </w:r>
            <w:proofErr w:type="gramEnd"/>
            <w:r w:rsidRPr="00A2641C">
              <w:rPr>
                <w:bCs/>
                <w:color w:val="000000" w:themeColor="text1"/>
                <w:sz w:val="18"/>
                <w:szCs w:val="18"/>
              </w:rPr>
              <w:t>цены контракта осуществлялось исходя из предоставленных коммерческих предложений за 1 штуку (кусок) мыла весом 200 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Значение показателя указывается точно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Соответствие Техническому регламенту Таможенного союза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2641C">
              <w:rPr>
                <w:color w:val="000000" w:themeColor="text1"/>
                <w:sz w:val="18"/>
                <w:szCs w:val="18"/>
              </w:rPr>
              <w:t>ТР</w:t>
            </w:r>
            <w:proofErr w:type="gramEnd"/>
            <w:r w:rsidRPr="00A2641C">
              <w:rPr>
                <w:color w:val="000000" w:themeColor="text1"/>
                <w:sz w:val="18"/>
                <w:szCs w:val="18"/>
              </w:rPr>
              <w:t xml:space="preserve"> ТС </w:t>
            </w:r>
            <w:r w:rsidRPr="00A2641C">
              <w:rPr>
                <w:sz w:val="18"/>
                <w:szCs w:val="18"/>
              </w:rPr>
              <w:t>024/2011 "Технический регламент на масложировую продукцию"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425E46">
            <w:pPr>
              <w:ind w:firstLine="0"/>
              <w:rPr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 xml:space="preserve">Дополнительная характеристика введена в целях обеспечения безопасности поставляемого товара по отношению к жизни и </w:t>
            </w: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здоровью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lastRenderedPageBreak/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A0460" w:rsidRPr="00A2641C" w:rsidTr="00A2641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spacing w:line="276" w:lineRule="auto"/>
              <w:ind w:firstLine="0"/>
              <w:rPr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 xml:space="preserve">Средства для </w:t>
            </w:r>
            <w:proofErr w:type="spellStart"/>
            <w:r w:rsidRPr="00A2641C">
              <w:rPr>
                <w:sz w:val="18"/>
                <w:szCs w:val="18"/>
              </w:rPr>
              <w:t>дезодорирования</w:t>
            </w:r>
            <w:proofErr w:type="spellEnd"/>
            <w:r w:rsidRPr="00A2641C">
              <w:rPr>
                <w:sz w:val="18"/>
                <w:szCs w:val="18"/>
              </w:rPr>
              <w:t xml:space="preserve"> и ароматизации воздуха в помещениях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b/>
                <w:sz w:val="18"/>
                <w:szCs w:val="18"/>
              </w:rPr>
              <w:t>20.41.41.000/ 20.41.41.000-00000003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Форма выпуска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A2641C">
              <w:rPr>
                <w:sz w:val="18"/>
                <w:szCs w:val="18"/>
              </w:rPr>
              <w:t>Спрей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___Литр;</w:t>
            </w:r>
          </w:p>
          <w:p w:rsidR="001A0460" w:rsidRPr="00A2641C" w:rsidRDefault="001A0460" w:rsidP="000B328C">
            <w:pPr>
              <w:widowControl/>
              <w:snapToGrid/>
              <w:ind w:firstLine="0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  <w:lang w:val="en-US"/>
              </w:rPr>
              <w:t>^</w:t>
            </w:r>
            <w:r w:rsidRPr="00A2641C">
              <w:rPr>
                <w:color w:val="000000" w:themeColor="text1"/>
                <w:sz w:val="18"/>
                <w:szCs w:val="18"/>
              </w:rPr>
              <w:t>дм3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 xml:space="preserve">Значение показателя указывается неизменно      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2641C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1A0460" w:rsidRPr="00A2641C" w:rsidTr="00A2641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Вид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spacing w:line="276" w:lineRule="auto"/>
              <w:ind w:firstLine="0"/>
              <w:rPr>
                <w:i/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Освежитель воздуха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widowControl/>
              <w:snapToGrid/>
              <w:ind w:firstLine="0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460" w:rsidRPr="00A2641C" w:rsidRDefault="001A0460" w:rsidP="00547FA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460" w:rsidRPr="00A2641C" w:rsidRDefault="001A0460" w:rsidP="000B328C">
            <w:pPr>
              <w:widowControl/>
              <w:snapToGrid/>
              <w:spacing w:line="276" w:lineRule="auto"/>
              <w:ind w:firstLine="0"/>
              <w:rPr>
                <w:sz w:val="18"/>
                <w:szCs w:val="18"/>
                <w:lang w:eastAsia="en-US"/>
              </w:rPr>
            </w:pPr>
            <w:r w:rsidRPr="00A2641C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460" w:rsidRPr="00A2641C" w:rsidRDefault="001A0460" w:rsidP="00136DE7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75502" w:rsidRDefault="00E75502" w:rsidP="00E75502">
      <w:pPr>
        <w:ind w:firstLine="0"/>
        <w:jc w:val="both"/>
      </w:pPr>
    </w:p>
    <w:p w:rsidR="006A1D37" w:rsidRDefault="006A1D37" w:rsidP="00BC13FF">
      <w:pPr>
        <w:ind w:firstLine="709"/>
        <w:jc w:val="both"/>
        <w:rPr>
          <w:rStyle w:val="s1"/>
          <w:sz w:val="22"/>
          <w:szCs w:val="22"/>
        </w:rPr>
      </w:pPr>
      <w:r w:rsidRPr="00BB0519">
        <w:rPr>
          <w:sz w:val="22"/>
          <w:szCs w:val="22"/>
        </w:rPr>
        <w:t xml:space="preserve">Возможен пересчет фасовки </w:t>
      </w:r>
      <w:r>
        <w:rPr>
          <w:sz w:val="22"/>
          <w:szCs w:val="22"/>
        </w:rPr>
        <w:t xml:space="preserve">товара </w:t>
      </w:r>
      <w:r w:rsidRPr="00BB0519">
        <w:rPr>
          <w:sz w:val="22"/>
          <w:szCs w:val="22"/>
        </w:rPr>
        <w:t>без</w:t>
      </w:r>
      <w:r>
        <w:rPr>
          <w:sz w:val="22"/>
          <w:szCs w:val="22"/>
        </w:rPr>
        <w:t xml:space="preserve"> нарушения целостности упаковки. Возможен пересчет фасовки по позициям 37, 38 и  39</w:t>
      </w:r>
    </w:p>
    <w:p w:rsidR="006A1D37" w:rsidRDefault="006A1D37" w:rsidP="00BC13FF">
      <w:pPr>
        <w:ind w:firstLine="709"/>
        <w:jc w:val="both"/>
        <w:rPr>
          <w:rStyle w:val="s1"/>
          <w:sz w:val="22"/>
          <w:szCs w:val="22"/>
        </w:rPr>
      </w:pPr>
    </w:p>
    <w:p w:rsidR="00E75502" w:rsidRDefault="00E75502" w:rsidP="00BC13FF">
      <w:pPr>
        <w:ind w:firstLine="709"/>
        <w:jc w:val="both"/>
        <w:rPr>
          <w:rStyle w:val="s1"/>
          <w:sz w:val="22"/>
          <w:szCs w:val="22"/>
        </w:rPr>
      </w:pPr>
      <w:r w:rsidRPr="00C41A52">
        <w:rPr>
          <w:rStyle w:val="s1"/>
          <w:sz w:val="22"/>
          <w:szCs w:val="22"/>
        </w:rPr>
        <w:t>Поставка товара осуществляется в целых упаковках. При этом если количество товара поставляемого заказчику в упаковке превышает количество товара, указанного в спецификации, поставка заказчику товара сверх количества, указанного в спецификации, осуществляется за счет средств поставщика.</w:t>
      </w:r>
    </w:p>
    <w:p w:rsidR="0080131D" w:rsidRDefault="00812074" w:rsidP="00BC13FF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25866">
        <w:rPr>
          <w:rFonts w:eastAsia="Calibri"/>
          <w:b/>
          <w:bCs/>
          <w:sz w:val="22"/>
          <w:szCs w:val="22"/>
          <w:lang w:eastAsia="en-US"/>
        </w:rPr>
        <w:t xml:space="preserve">  </w:t>
      </w:r>
    </w:p>
    <w:p w:rsidR="00B52F59" w:rsidRPr="00474C66" w:rsidRDefault="00B52F59" w:rsidP="00B52F59">
      <w:pPr>
        <w:ind w:left="851" w:hanging="142"/>
        <w:jc w:val="both"/>
        <w:rPr>
          <w:rFonts w:eastAsia="Calibri"/>
          <w:bCs/>
          <w:i/>
          <w:color w:val="FF0000"/>
          <w:sz w:val="22"/>
          <w:szCs w:val="22"/>
          <w:lang w:eastAsia="en-US"/>
        </w:rPr>
      </w:pPr>
      <w:r w:rsidRPr="00474C66">
        <w:rPr>
          <w:rFonts w:eastAsia="Calibri"/>
          <w:bCs/>
          <w:i/>
          <w:color w:val="FF0000"/>
          <w:sz w:val="22"/>
          <w:szCs w:val="22"/>
          <w:lang w:eastAsia="en-US"/>
        </w:rPr>
        <w:t>* С</w:t>
      </w:r>
      <w:r w:rsidRPr="00474C66">
        <w:rPr>
          <w:i/>
          <w:color w:val="FF0000"/>
          <w:sz w:val="22"/>
          <w:szCs w:val="22"/>
        </w:rPr>
        <w:t>рок годности поставляемого товара на момент поставки устанавливается с учетом срока действия контракта и количества поставок за этот период</w:t>
      </w:r>
    </w:p>
    <w:p w:rsidR="00282D8A" w:rsidRPr="00474C66" w:rsidRDefault="00282D8A" w:rsidP="00B52F59">
      <w:pPr>
        <w:ind w:left="709" w:firstLine="0"/>
        <w:jc w:val="both"/>
        <w:rPr>
          <w:rFonts w:eastAsia="Calibri"/>
          <w:b/>
          <w:bCs/>
          <w:color w:val="FF0000"/>
          <w:sz w:val="22"/>
          <w:szCs w:val="22"/>
          <w:lang w:eastAsia="en-US"/>
        </w:rPr>
      </w:pPr>
    </w:p>
    <w:p w:rsidR="00A63210" w:rsidRPr="006028A7" w:rsidRDefault="00A63210" w:rsidP="00B52F59">
      <w:pPr>
        <w:pStyle w:val="aa"/>
        <w:ind w:firstLine="0"/>
        <w:jc w:val="both"/>
        <w:rPr>
          <w:bCs/>
          <w:color w:val="000000" w:themeColor="text1"/>
          <w:sz w:val="22"/>
          <w:szCs w:val="22"/>
        </w:rPr>
      </w:pPr>
      <w:r w:rsidRPr="006028A7">
        <w:rPr>
          <w:b/>
          <w:bCs/>
          <w:color w:val="000000" w:themeColor="text1"/>
          <w:sz w:val="22"/>
          <w:szCs w:val="22"/>
          <w:vertAlign w:val="superscript"/>
        </w:rPr>
        <w:t>1)</w:t>
      </w:r>
      <w:r w:rsidR="00B52F59" w:rsidRPr="006028A7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6028A7">
        <w:rPr>
          <w:bCs/>
          <w:color w:val="000000" w:themeColor="text1"/>
          <w:sz w:val="22"/>
          <w:szCs w:val="22"/>
        </w:rPr>
        <w:t>Характеристика не является обязательной к применению и может быть удалена по желанию заказчика</w:t>
      </w:r>
    </w:p>
    <w:p w:rsidR="00A63210" w:rsidRPr="006028A7" w:rsidRDefault="00A63210" w:rsidP="00B52F59">
      <w:pPr>
        <w:pStyle w:val="aa"/>
        <w:ind w:firstLine="0"/>
        <w:jc w:val="both"/>
        <w:rPr>
          <w:bCs/>
          <w:color w:val="000000" w:themeColor="text1"/>
          <w:sz w:val="22"/>
          <w:szCs w:val="22"/>
        </w:rPr>
      </w:pPr>
      <w:r w:rsidRPr="006028A7">
        <w:rPr>
          <w:b/>
          <w:bCs/>
          <w:color w:val="000000" w:themeColor="text1"/>
          <w:sz w:val="22"/>
          <w:szCs w:val="22"/>
          <w:vertAlign w:val="superscript"/>
        </w:rPr>
        <w:t>2)</w:t>
      </w:r>
      <w:r w:rsidRPr="006028A7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6028A7">
        <w:rPr>
          <w:bCs/>
          <w:color w:val="000000" w:themeColor="text1"/>
          <w:sz w:val="22"/>
          <w:szCs w:val="22"/>
        </w:rPr>
        <w:t xml:space="preserve">Выбирается из КТРУ одно из обязательных значений: да или нет </w:t>
      </w:r>
    </w:p>
    <w:p w:rsidR="00A63210" w:rsidRPr="006028A7" w:rsidRDefault="00A63210" w:rsidP="00B52F59">
      <w:pPr>
        <w:pStyle w:val="aa"/>
        <w:ind w:firstLine="0"/>
        <w:jc w:val="both"/>
        <w:rPr>
          <w:bCs/>
          <w:color w:val="000000" w:themeColor="text1"/>
          <w:sz w:val="22"/>
          <w:szCs w:val="22"/>
        </w:rPr>
      </w:pPr>
      <w:r w:rsidRPr="006028A7">
        <w:rPr>
          <w:b/>
          <w:bCs/>
          <w:color w:val="000000" w:themeColor="text1"/>
          <w:sz w:val="22"/>
          <w:szCs w:val="22"/>
          <w:vertAlign w:val="superscript"/>
        </w:rPr>
        <w:t xml:space="preserve">3) </w:t>
      </w:r>
      <w:r w:rsidRPr="006028A7">
        <w:rPr>
          <w:bCs/>
          <w:color w:val="000000" w:themeColor="text1"/>
          <w:sz w:val="22"/>
          <w:szCs w:val="22"/>
        </w:rPr>
        <w:t xml:space="preserve">Допускается указание двух и более одноименных характеристик через «и/или» </w:t>
      </w:r>
    </w:p>
    <w:p w:rsidR="00A63210" w:rsidRPr="006028A7" w:rsidRDefault="00A63210" w:rsidP="00B52F59">
      <w:pPr>
        <w:pStyle w:val="aa"/>
        <w:ind w:left="851" w:hanging="131"/>
        <w:jc w:val="both"/>
        <w:rPr>
          <w:bCs/>
          <w:color w:val="000000" w:themeColor="text1"/>
          <w:sz w:val="22"/>
          <w:szCs w:val="22"/>
        </w:rPr>
      </w:pPr>
      <w:r w:rsidRPr="006028A7">
        <w:rPr>
          <w:b/>
          <w:bCs/>
          <w:color w:val="000000" w:themeColor="text1"/>
          <w:sz w:val="22"/>
          <w:szCs w:val="22"/>
          <w:vertAlign w:val="superscript"/>
        </w:rPr>
        <w:t xml:space="preserve">4) </w:t>
      </w:r>
      <w:r w:rsidRPr="006028A7">
        <w:rPr>
          <w:bCs/>
          <w:color w:val="000000" w:themeColor="text1"/>
          <w:sz w:val="22"/>
          <w:szCs w:val="22"/>
        </w:rPr>
        <w:t xml:space="preserve">В случае выбора двух и более одноименных характеристик в инструкции по заполнению необходимо указать: </w:t>
      </w:r>
      <w:r w:rsidR="00C9533B">
        <w:rPr>
          <w:bCs/>
          <w:color w:val="000000" w:themeColor="text1"/>
          <w:sz w:val="22"/>
          <w:szCs w:val="22"/>
        </w:rPr>
        <w:t>Указывается конкретное значение показателя, з</w:t>
      </w:r>
      <w:r w:rsidRPr="006028A7">
        <w:rPr>
          <w:bCs/>
          <w:color w:val="000000" w:themeColor="text1"/>
          <w:sz w:val="22"/>
          <w:szCs w:val="22"/>
        </w:rPr>
        <w:t>начение показателя указывается неизменно, возможно указание в сопровождении слов «и/или»</w:t>
      </w:r>
    </w:p>
    <w:p w:rsidR="00230006" w:rsidRPr="006028A7" w:rsidRDefault="00230006" w:rsidP="00B52F59">
      <w:pPr>
        <w:jc w:val="both"/>
        <w:rPr>
          <w:color w:val="000000" w:themeColor="text1"/>
          <w:sz w:val="22"/>
          <w:szCs w:val="22"/>
        </w:rPr>
      </w:pPr>
      <w:r w:rsidRPr="006028A7">
        <w:rPr>
          <w:b/>
          <w:color w:val="000000" w:themeColor="text1"/>
          <w:sz w:val="22"/>
          <w:szCs w:val="22"/>
          <w:vertAlign w:val="superscript"/>
        </w:rPr>
        <w:t xml:space="preserve">5) </w:t>
      </w:r>
      <w:r w:rsidRPr="006028A7">
        <w:rPr>
          <w:color w:val="000000" w:themeColor="text1"/>
          <w:sz w:val="22"/>
          <w:szCs w:val="22"/>
        </w:rPr>
        <w:t>Выбирается одно из необходимых значений: да или нет</w:t>
      </w:r>
    </w:p>
    <w:p w:rsidR="00C16716" w:rsidRDefault="00C16716" w:rsidP="00367C10">
      <w:pPr>
        <w:pStyle w:val="aa"/>
        <w:ind w:firstLine="0"/>
        <w:jc w:val="both"/>
        <w:rPr>
          <w:bCs/>
          <w:sz w:val="22"/>
          <w:szCs w:val="22"/>
        </w:rPr>
      </w:pPr>
    </w:p>
    <w:p w:rsidR="00A715AF" w:rsidRPr="006028A7" w:rsidRDefault="000E0669" w:rsidP="00287B79">
      <w:pPr>
        <w:pStyle w:val="aa"/>
        <w:ind w:firstLine="0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 xml:space="preserve">При </w:t>
      </w:r>
      <w:r w:rsidR="00A715AF" w:rsidRPr="006028A7">
        <w:rPr>
          <w:bCs/>
          <w:i/>
          <w:sz w:val="22"/>
          <w:szCs w:val="22"/>
        </w:rPr>
        <w:t>включении дополнительных характеристик в позицию каталога необходимо:</w:t>
      </w:r>
    </w:p>
    <w:p w:rsidR="00A715AF" w:rsidRPr="006028A7" w:rsidRDefault="00A715AF" w:rsidP="00287B79">
      <w:pPr>
        <w:pStyle w:val="aa"/>
        <w:ind w:firstLine="0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>- в описании объекта закупки обосновать необходимость использования дополнительных характеристик;</w:t>
      </w:r>
    </w:p>
    <w:p w:rsidR="00367C10" w:rsidRPr="006028A7" w:rsidRDefault="00A715AF" w:rsidP="008D54DA">
      <w:pPr>
        <w:pStyle w:val="aa"/>
        <w:ind w:firstLine="0"/>
        <w:jc w:val="both"/>
        <w:rPr>
          <w:bCs/>
          <w:i/>
          <w:sz w:val="22"/>
          <w:szCs w:val="22"/>
        </w:rPr>
      </w:pPr>
      <w:r w:rsidRPr="006028A7">
        <w:rPr>
          <w:bCs/>
          <w:i/>
          <w:sz w:val="22"/>
          <w:szCs w:val="22"/>
        </w:rPr>
        <w:t>-</w:t>
      </w:r>
      <w:r w:rsidR="008D54DA" w:rsidRPr="006028A7">
        <w:rPr>
          <w:bCs/>
          <w:i/>
          <w:sz w:val="22"/>
          <w:szCs w:val="22"/>
        </w:rPr>
        <w:t xml:space="preserve"> при планировании закупки в плане закупок и плане-графике </w:t>
      </w:r>
      <w:r w:rsidRPr="006028A7">
        <w:rPr>
          <w:bCs/>
          <w:i/>
          <w:sz w:val="22"/>
          <w:szCs w:val="22"/>
        </w:rPr>
        <w:t>ввести Дополнительные характеристики</w:t>
      </w:r>
      <w:r w:rsidR="000E0669" w:rsidRPr="006028A7">
        <w:rPr>
          <w:bCs/>
          <w:i/>
          <w:sz w:val="22"/>
          <w:szCs w:val="22"/>
        </w:rPr>
        <w:t xml:space="preserve"> в ручном режиме</w:t>
      </w:r>
      <w:r w:rsidRPr="006028A7">
        <w:rPr>
          <w:bCs/>
          <w:i/>
          <w:sz w:val="22"/>
          <w:szCs w:val="22"/>
        </w:rPr>
        <w:t xml:space="preserve"> с обоснованием необходимости использования такой информации </w:t>
      </w:r>
    </w:p>
    <w:p w:rsidR="00A715AF" w:rsidRDefault="00A715AF" w:rsidP="00287B79">
      <w:pPr>
        <w:pStyle w:val="aa"/>
        <w:ind w:firstLine="0"/>
        <w:rPr>
          <w:bCs/>
          <w:sz w:val="22"/>
          <w:szCs w:val="22"/>
        </w:rPr>
      </w:pP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p w:rsidR="00287B79" w:rsidRPr="00230006" w:rsidRDefault="00474C66" w:rsidP="00AE4BDF">
      <w:pPr>
        <w:ind w:firstLine="709"/>
        <w:jc w:val="both"/>
        <w:rPr>
          <w:color w:val="000000" w:themeColor="text1"/>
          <w:sz w:val="22"/>
          <w:szCs w:val="22"/>
        </w:rPr>
      </w:pPr>
      <w:r w:rsidRPr="00825866">
        <w:rPr>
          <w:rFonts w:eastAsia="Calibri"/>
          <w:b/>
          <w:bCs/>
          <w:sz w:val="22"/>
          <w:szCs w:val="22"/>
          <w:lang w:eastAsia="en-US"/>
        </w:rPr>
        <w:t>Рекомендуемая форма первой части заявки на участие в электронном аукционе изложена в приложении №</w:t>
      </w:r>
      <w:r w:rsidRPr="00825866">
        <w:rPr>
          <w:rFonts w:eastAsia="Calibri"/>
          <w:b/>
          <w:bCs/>
          <w:sz w:val="22"/>
          <w:szCs w:val="22"/>
          <w:highlight w:val="yellow"/>
          <w:lang w:eastAsia="en-US"/>
        </w:rPr>
        <w:t>__</w:t>
      </w:r>
      <w:r w:rsidRPr="00825866">
        <w:rPr>
          <w:rFonts w:eastAsia="Calibri"/>
          <w:b/>
          <w:bCs/>
          <w:sz w:val="22"/>
          <w:szCs w:val="22"/>
          <w:lang w:eastAsia="en-US"/>
        </w:rPr>
        <w:t xml:space="preserve"> «Рекомендуемая форма первой части заявки на участие в электронном аукционе»</w:t>
      </w:r>
    </w:p>
    <w:p w:rsidR="00230006" w:rsidRDefault="00230006" w:rsidP="00A63210">
      <w:pPr>
        <w:pStyle w:val="aa"/>
        <w:ind w:firstLine="0"/>
        <w:jc w:val="both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p w:rsidR="00DC141A" w:rsidRPr="00DC702F" w:rsidRDefault="00E75502" w:rsidP="00340578">
      <w:pPr>
        <w:ind w:firstLine="0"/>
        <w:rPr>
          <w:sz w:val="18"/>
          <w:szCs w:val="18"/>
        </w:rPr>
      </w:pPr>
      <w:r w:rsidRPr="00C41A52">
        <w:rPr>
          <w:bCs/>
          <w:sz w:val="22"/>
          <w:szCs w:val="22"/>
        </w:rPr>
        <w:t>Документ подписан  в составе заявки на закупку в РИСБО, руководитель  заказчика (</w:t>
      </w:r>
      <w:r w:rsidRPr="00C41A52">
        <w:rPr>
          <w:bCs/>
          <w:i/>
          <w:sz w:val="22"/>
          <w:szCs w:val="22"/>
          <w:highlight w:val="yellow"/>
        </w:rPr>
        <w:t>указывается ФИО руководителя</w:t>
      </w:r>
      <w:r w:rsidRPr="00C41A52">
        <w:rPr>
          <w:bCs/>
          <w:sz w:val="22"/>
          <w:szCs w:val="22"/>
        </w:rPr>
        <w:t>)</w:t>
      </w:r>
    </w:p>
    <w:sectPr w:rsidR="00DC141A" w:rsidRPr="00DC702F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66FB"/>
    <w:rsid w:val="00014AE8"/>
    <w:rsid w:val="0003414D"/>
    <w:rsid w:val="00080433"/>
    <w:rsid w:val="000811D3"/>
    <w:rsid w:val="000A5EF1"/>
    <w:rsid w:val="000B328C"/>
    <w:rsid w:val="000D2B7D"/>
    <w:rsid w:val="000E0669"/>
    <w:rsid w:val="001357D3"/>
    <w:rsid w:val="00136DE7"/>
    <w:rsid w:val="00147D53"/>
    <w:rsid w:val="00161A08"/>
    <w:rsid w:val="001707E2"/>
    <w:rsid w:val="001A0460"/>
    <w:rsid w:val="001B275F"/>
    <w:rsid w:val="001C1691"/>
    <w:rsid w:val="001D5526"/>
    <w:rsid w:val="001E5ED1"/>
    <w:rsid w:val="001F56B6"/>
    <w:rsid w:val="00230006"/>
    <w:rsid w:val="00282D8A"/>
    <w:rsid w:val="00287B79"/>
    <w:rsid w:val="00292D40"/>
    <w:rsid w:val="0029305F"/>
    <w:rsid w:val="002A0217"/>
    <w:rsid w:val="002B2748"/>
    <w:rsid w:val="002D67F3"/>
    <w:rsid w:val="002E731F"/>
    <w:rsid w:val="002F076D"/>
    <w:rsid w:val="002F3256"/>
    <w:rsid w:val="002F714C"/>
    <w:rsid w:val="00302B87"/>
    <w:rsid w:val="00314C06"/>
    <w:rsid w:val="003234AB"/>
    <w:rsid w:val="00340578"/>
    <w:rsid w:val="00350AC7"/>
    <w:rsid w:val="00367C10"/>
    <w:rsid w:val="003907DD"/>
    <w:rsid w:val="003C1F58"/>
    <w:rsid w:val="003D1029"/>
    <w:rsid w:val="003D4800"/>
    <w:rsid w:val="003D4E3A"/>
    <w:rsid w:val="0040498B"/>
    <w:rsid w:val="00425E46"/>
    <w:rsid w:val="00474C66"/>
    <w:rsid w:val="004839A9"/>
    <w:rsid w:val="004868AB"/>
    <w:rsid w:val="004C0491"/>
    <w:rsid w:val="004C52B2"/>
    <w:rsid w:val="00514E93"/>
    <w:rsid w:val="00533828"/>
    <w:rsid w:val="00534014"/>
    <w:rsid w:val="00547FA0"/>
    <w:rsid w:val="0055402B"/>
    <w:rsid w:val="005545A4"/>
    <w:rsid w:val="00555F46"/>
    <w:rsid w:val="00576C19"/>
    <w:rsid w:val="00587EAA"/>
    <w:rsid w:val="00593BA1"/>
    <w:rsid w:val="005A1B61"/>
    <w:rsid w:val="005A32EA"/>
    <w:rsid w:val="005C3A42"/>
    <w:rsid w:val="006028A7"/>
    <w:rsid w:val="0060312E"/>
    <w:rsid w:val="006309A0"/>
    <w:rsid w:val="00633163"/>
    <w:rsid w:val="006458D4"/>
    <w:rsid w:val="0065112D"/>
    <w:rsid w:val="00674FD7"/>
    <w:rsid w:val="00676765"/>
    <w:rsid w:val="0069616D"/>
    <w:rsid w:val="006A1D37"/>
    <w:rsid w:val="006E469E"/>
    <w:rsid w:val="006F08AD"/>
    <w:rsid w:val="007170C5"/>
    <w:rsid w:val="00722A54"/>
    <w:rsid w:val="007434A7"/>
    <w:rsid w:val="00761D1C"/>
    <w:rsid w:val="00784E4F"/>
    <w:rsid w:val="007B61BF"/>
    <w:rsid w:val="007E6D9B"/>
    <w:rsid w:val="0080131D"/>
    <w:rsid w:val="008069A3"/>
    <w:rsid w:val="00812074"/>
    <w:rsid w:val="0083554A"/>
    <w:rsid w:val="00835A4D"/>
    <w:rsid w:val="00846975"/>
    <w:rsid w:val="00877055"/>
    <w:rsid w:val="0088535D"/>
    <w:rsid w:val="0089405D"/>
    <w:rsid w:val="008C456E"/>
    <w:rsid w:val="008C49A7"/>
    <w:rsid w:val="008D54DA"/>
    <w:rsid w:val="008E422A"/>
    <w:rsid w:val="008F6A41"/>
    <w:rsid w:val="00923237"/>
    <w:rsid w:val="009505A8"/>
    <w:rsid w:val="009644B4"/>
    <w:rsid w:val="00984196"/>
    <w:rsid w:val="009C7461"/>
    <w:rsid w:val="009D634E"/>
    <w:rsid w:val="009F1EC0"/>
    <w:rsid w:val="00A115D8"/>
    <w:rsid w:val="00A2641C"/>
    <w:rsid w:val="00A35618"/>
    <w:rsid w:val="00A50EF4"/>
    <w:rsid w:val="00A618B2"/>
    <w:rsid w:val="00A63210"/>
    <w:rsid w:val="00A715AF"/>
    <w:rsid w:val="00A977F6"/>
    <w:rsid w:val="00AE4BDF"/>
    <w:rsid w:val="00B52F59"/>
    <w:rsid w:val="00B75669"/>
    <w:rsid w:val="00B83ED2"/>
    <w:rsid w:val="00B8587E"/>
    <w:rsid w:val="00BB368E"/>
    <w:rsid w:val="00BB6D00"/>
    <w:rsid w:val="00BC13FF"/>
    <w:rsid w:val="00BC52E6"/>
    <w:rsid w:val="00BC6349"/>
    <w:rsid w:val="00BE3016"/>
    <w:rsid w:val="00BF401A"/>
    <w:rsid w:val="00BF50A0"/>
    <w:rsid w:val="00C00D0A"/>
    <w:rsid w:val="00C10AB1"/>
    <w:rsid w:val="00C16716"/>
    <w:rsid w:val="00C3150D"/>
    <w:rsid w:val="00C31ECB"/>
    <w:rsid w:val="00C60159"/>
    <w:rsid w:val="00C9533B"/>
    <w:rsid w:val="00CC0E8A"/>
    <w:rsid w:val="00CD44B1"/>
    <w:rsid w:val="00D001A3"/>
    <w:rsid w:val="00D052C1"/>
    <w:rsid w:val="00D67385"/>
    <w:rsid w:val="00D716DD"/>
    <w:rsid w:val="00D85C5E"/>
    <w:rsid w:val="00D9783B"/>
    <w:rsid w:val="00DA7D94"/>
    <w:rsid w:val="00DC141A"/>
    <w:rsid w:val="00DC702F"/>
    <w:rsid w:val="00DC75A7"/>
    <w:rsid w:val="00DD3456"/>
    <w:rsid w:val="00DF4F2A"/>
    <w:rsid w:val="00E04A5C"/>
    <w:rsid w:val="00E20299"/>
    <w:rsid w:val="00E33130"/>
    <w:rsid w:val="00E507FA"/>
    <w:rsid w:val="00E75502"/>
    <w:rsid w:val="00ED7B98"/>
    <w:rsid w:val="00EE4506"/>
    <w:rsid w:val="00EE571A"/>
    <w:rsid w:val="00EF0847"/>
    <w:rsid w:val="00F020FD"/>
    <w:rsid w:val="00F0275D"/>
    <w:rsid w:val="00F106CB"/>
    <w:rsid w:val="00F173B7"/>
    <w:rsid w:val="00F35167"/>
    <w:rsid w:val="00F729C8"/>
    <w:rsid w:val="00F84F85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36DFDC27FC4AFE06DDA140B657F2876B16FE331B47DC0FCAF423422FCC6BF1F91D513784703F3Bp8J4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3F97-DF6F-4E57-8B4F-FB2C37BD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11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Марина Широкова</cp:lastModifiedBy>
  <cp:revision>158</cp:revision>
  <dcterms:created xsi:type="dcterms:W3CDTF">2018-11-17T19:04:00Z</dcterms:created>
  <dcterms:modified xsi:type="dcterms:W3CDTF">2019-03-12T06:03:00Z</dcterms:modified>
</cp:coreProperties>
</file>